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A062E" w14:textId="263B12EC" w:rsidR="00707022" w:rsidRPr="00707022" w:rsidRDefault="00707022" w:rsidP="00707022">
      <w:pPr>
        <w:autoSpaceDE w:val="0"/>
        <w:autoSpaceDN w:val="0"/>
        <w:adjustRightInd w:val="0"/>
        <w:jc w:val="both"/>
        <w:rPr>
          <w:rFonts w:asciiTheme="minorHAnsi" w:hAnsiTheme="minorHAnsi" w:cstheme="minorHAnsi"/>
          <w:b/>
          <w:color w:val="000000" w:themeColor="text1"/>
          <w:sz w:val="22"/>
          <w:szCs w:val="22"/>
        </w:rPr>
      </w:pPr>
      <w:r w:rsidRPr="00707022">
        <w:rPr>
          <w:rFonts w:asciiTheme="minorHAnsi" w:hAnsiTheme="minorHAnsi" w:cstheme="minorHAnsi"/>
          <w:b/>
          <w:color w:val="000000" w:themeColor="text1"/>
          <w:sz w:val="22"/>
          <w:szCs w:val="22"/>
        </w:rPr>
        <w:t xml:space="preserve">PSHE / RSHE 2020 - 21. </w:t>
      </w:r>
    </w:p>
    <w:p w14:paraId="4351A720" w14:textId="77777777" w:rsidR="00707022" w:rsidRPr="00707022" w:rsidRDefault="00707022" w:rsidP="00707022">
      <w:pPr>
        <w:autoSpaceDE w:val="0"/>
        <w:autoSpaceDN w:val="0"/>
        <w:adjustRightInd w:val="0"/>
        <w:jc w:val="both"/>
        <w:rPr>
          <w:rFonts w:asciiTheme="minorHAnsi" w:hAnsiTheme="minorHAnsi" w:cstheme="minorHAnsi"/>
          <w:b/>
          <w:color w:val="000000" w:themeColor="text1"/>
          <w:sz w:val="22"/>
          <w:szCs w:val="22"/>
        </w:rPr>
      </w:pPr>
    </w:p>
    <w:p w14:paraId="33EBFAB6"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r w:rsidRPr="00707022">
        <w:rPr>
          <w:rFonts w:asciiTheme="minorHAnsi" w:hAnsiTheme="minorHAnsi" w:cstheme="minorHAnsi"/>
          <w:color w:val="000000" w:themeColor="text1"/>
          <w:sz w:val="22"/>
          <w:szCs w:val="22"/>
        </w:rPr>
        <w:t xml:space="preserve">As a school, we believe in the importance of keeping all our student’s safe and supported in making appropriate personal decisions for themselves </w:t>
      </w:r>
      <w:r w:rsidRPr="00437CB8">
        <w:rPr>
          <w:rFonts w:asciiTheme="minorHAnsi" w:hAnsiTheme="minorHAnsi" w:cstheme="minorHAnsi"/>
          <w:color w:val="000000" w:themeColor="text1"/>
          <w:sz w:val="22"/>
          <w:szCs w:val="22"/>
        </w:rPr>
        <w:t xml:space="preserve">and any other specific school based values. </w:t>
      </w:r>
      <w:r w:rsidRPr="00707022">
        <w:rPr>
          <w:rFonts w:asciiTheme="minorHAnsi" w:hAnsiTheme="minorHAnsi" w:cstheme="minorHAnsi"/>
          <w:sz w:val="22"/>
          <w:szCs w:val="22"/>
        </w:rPr>
        <w:t xml:space="preserve">Part </w:t>
      </w:r>
      <w:r w:rsidRPr="00707022">
        <w:rPr>
          <w:rFonts w:asciiTheme="minorHAnsi" w:hAnsiTheme="minorHAnsi" w:cstheme="minorHAnsi"/>
          <w:color w:val="000000" w:themeColor="text1"/>
          <w:sz w:val="22"/>
          <w:szCs w:val="22"/>
        </w:rPr>
        <w:t xml:space="preserve">of how we address this is through our PSHE curriculum and assembly rota. This curriculum is influenced by guidance issued by the student voice, the Department of Education, local and national data and the importance of safeguarding all our students.  </w:t>
      </w:r>
    </w:p>
    <w:p w14:paraId="7EFDF673"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p>
    <w:p w14:paraId="6FE48DEA" w14:textId="5FCD970B" w:rsidR="00707022" w:rsidRDefault="00707022" w:rsidP="00707022">
      <w:pPr>
        <w:autoSpaceDE w:val="0"/>
        <w:autoSpaceDN w:val="0"/>
        <w:adjustRightInd w:val="0"/>
        <w:jc w:val="both"/>
        <w:rPr>
          <w:rFonts w:asciiTheme="minorHAnsi" w:hAnsiTheme="minorHAnsi" w:cstheme="minorHAnsi"/>
          <w:color w:val="000000" w:themeColor="text1"/>
          <w:sz w:val="22"/>
          <w:szCs w:val="22"/>
        </w:rPr>
      </w:pPr>
      <w:r w:rsidRPr="00707022">
        <w:rPr>
          <w:rFonts w:asciiTheme="minorHAnsi" w:hAnsiTheme="minorHAnsi" w:cstheme="minorHAnsi"/>
          <w:color w:val="000000" w:themeColor="text1"/>
          <w:sz w:val="22"/>
          <w:szCs w:val="22"/>
        </w:rPr>
        <w:t>Following the publication of the statutory guidance “Relationship Education, Relationship and Sex Education (RSE) and Health E</w:t>
      </w:r>
      <w:r w:rsidR="00F538C3">
        <w:rPr>
          <w:rFonts w:asciiTheme="minorHAnsi" w:hAnsiTheme="minorHAnsi" w:cstheme="minorHAnsi"/>
          <w:color w:val="000000" w:themeColor="text1"/>
          <w:sz w:val="22"/>
          <w:szCs w:val="22"/>
        </w:rPr>
        <w:t>ducation (February 2019)” we are</w:t>
      </w:r>
      <w:r w:rsidRPr="00707022">
        <w:rPr>
          <w:rFonts w:asciiTheme="minorHAnsi" w:hAnsiTheme="minorHAnsi" w:cstheme="minorHAnsi"/>
          <w:color w:val="000000" w:themeColor="text1"/>
          <w:sz w:val="22"/>
          <w:szCs w:val="22"/>
        </w:rPr>
        <w:t xml:space="preserve"> in the process of reviewing our Relationship and Sex Education policy and curriculum. Schools are being actively encouraged by the Department for Education to start the process of revi</w:t>
      </w:r>
      <w:r w:rsidR="00437CB8">
        <w:rPr>
          <w:rFonts w:asciiTheme="minorHAnsi" w:hAnsiTheme="minorHAnsi" w:cstheme="minorHAnsi"/>
          <w:color w:val="000000" w:themeColor="text1"/>
          <w:sz w:val="22"/>
          <w:szCs w:val="22"/>
        </w:rPr>
        <w:t xml:space="preserve">ewing their provision.  A copy of the policy can be accessed on the BHA website: </w:t>
      </w:r>
      <w:hyperlink r:id="rId8" w:history="1">
        <w:r w:rsidR="00437CB8" w:rsidRPr="00992CAA">
          <w:rPr>
            <w:rStyle w:val="Hyperlink"/>
            <w:rFonts w:asciiTheme="minorHAnsi" w:hAnsiTheme="minorHAnsi" w:cstheme="minorHAnsi"/>
            <w:sz w:val="22"/>
            <w:szCs w:val="22"/>
          </w:rPr>
          <w:t>https://www.bristnallhallacademy.attrust.org.uk/curriculum/pshe</w:t>
        </w:r>
      </w:hyperlink>
      <w:r w:rsidR="00F538C3">
        <w:rPr>
          <w:rFonts w:asciiTheme="minorHAnsi" w:hAnsiTheme="minorHAnsi" w:cstheme="minorHAnsi"/>
          <w:color w:val="000000" w:themeColor="text1"/>
          <w:sz w:val="22"/>
          <w:szCs w:val="22"/>
        </w:rPr>
        <w:t xml:space="preserve">. </w:t>
      </w:r>
    </w:p>
    <w:p w14:paraId="53CD275E" w14:textId="5E0424D6" w:rsidR="00437CB8" w:rsidRDefault="00437CB8" w:rsidP="00707022">
      <w:pPr>
        <w:autoSpaceDE w:val="0"/>
        <w:autoSpaceDN w:val="0"/>
        <w:adjustRightInd w:val="0"/>
        <w:jc w:val="both"/>
        <w:rPr>
          <w:rFonts w:asciiTheme="minorHAnsi" w:hAnsiTheme="minorHAnsi" w:cstheme="minorHAnsi"/>
          <w:color w:val="000000" w:themeColor="text1"/>
          <w:sz w:val="22"/>
          <w:szCs w:val="22"/>
        </w:rPr>
      </w:pPr>
    </w:p>
    <w:p w14:paraId="7DB65A2C" w14:textId="16198151" w:rsidR="00437CB8" w:rsidRPr="00707022" w:rsidRDefault="00437CB8" w:rsidP="00707022">
      <w:pPr>
        <w:autoSpaceDE w:val="0"/>
        <w:autoSpaceDN w:val="0"/>
        <w:adjustRightInd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policy</w:t>
      </w:r>
      <w:r w:rsidR="00C2234F">
        <w:rPr>
          <w:rFonts w:asciiTheme="minorHAnsi" w:hAnsiTheme="minorHAnsi" w:cstheme="minorHAnsi"/>
          <w:color w:val="000000" w:themeColor="text1"/>
          <w:sz w:val="22"/>
          <w:szCs w:val="22"/>
        </w:rPr>
        <w:t xml:space="preserve"> and curriculum</w:t>
      </w:r>
      <w:r>
        <w:rPr>
          <w:rFonts w:asciiTheme="minorHAnsi" w:hAnsiTheme="minorHAnsi" w:cstheme="minorHAnsi"/>
          <w:color w:val="000000" w:themeColor="text1"/>
          <w:sz w:val="22"/>
          <w:szCs w:val="22"/>
        </w:rPr>
        <w:t xml:space="preserve"> is subject to change and will be adapted to meet statutory guidelines and contextualised where appropriate. </w:t>
      </w:r>
    </w:p>
    <w:p w14:paraId="2E2538D4"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p>
    <w:p w14:paraId="6501E95E" w14:textId="207A44B4"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r w:rsidRPr="00707022">
        <w:rPr>
          <w:rFonts w:asciiTheme="minorHAnsi" w:hAnsiTheme="minorHAnsi" w:cstheme="minorHAnsi"/>
          <w:color w:val="000000" w:themeColor="text1"/>
          <w:sz w:val="22"/>
          <w:szCs w:val="22"/>
        </w:rPr>
        <w:t>We are keen to hear you</w:t>
      </w:r>
      <w:r w:rsidR="00F538C3">
        <w:rPr>
          <w:rFonts w:asciiTheme="minorHAnsi" w:hAnsiTheme="minorHAnsi" w:cstheme="minorHAnsi"/>
          <w:color w:val="000000" w:themeColor="text1"/>
          <w:sz w:val="22"/>
          <w:szCs w:val="22"/>
        </w:rPr>
        <w:t>r views and opinions as</w:t>
      </w:r>
      <w:r w:rsidR="00850AFE">
        <w:rPr>
          <w:rFonts w:asciiTheme="minorHAnsi" w:hAnsiTheme="minorHAnsi" w:cstheme="minorHAnsi"/>
          <w:color w:val="000000" w:themeColor="text1"/>
          <w:sz w:val="22"/>
          <w:szCs w:val="22"/>
        </w:rPr>
        <w:t xml:space="preserve"> we</w:t>
      </w:r>
      <w:r w:rsidR="00F538C3">
        <w:rPr>
          <w:rFonts w:asciiTheme="minorHAnsi" w:hAnsiTheme="minorHAnsi" w:cstheme="minorHAnsi"/>
          <w:color w:val="000000" w:themeColor="text1"/>
          <w:sz w:val="22"/>
          <w:szCs w:val="22"/>
        </w:rPr>
        <w:t xml:space="preserve"> continuously</w:t>
      </w:r>
      <w:r w:rsidRPr="00707022">
        <w:rPr>
          <w:rFonts w:asciiTheme="minorHAnsi" w:hAnsiTheme="minorHAnsi" w:cstheme="minorHAnsi"/>
          <w:color w:val="000000" w:themeColor="text1"/>
          <w:sz w:val="22"/>
          <w:szCs w:val="22"/>
        </w:rPr>
        <w:t xml:space="preserve"> shape and review our curriculum; as part of this, during parent evening events there will be the opportunity to hear about and see some of our lessons. </w:t>
      </w:r>
      <w:r w:rsidRPr="00850AFE">
        <w:rPr>
          <w:rFonts w:asciiTheme="minorHAnsi" w:hAnsiTheme="minorHAnsi" w:cstheme="minorHAnsi"/>
          <w:color w:val="000000" w:themeColor="text1"/>
          <w:sz w:val="22"/>
          <w:szCs w:val="22"/>
        </w:rPr>
        <w:t>We will also be discussing our plans via the Parent enga</w:t>
      </w:r>
      <w:r w:rsidR="00850AFE">
        <w:rPr>
          <w:rFonts w:asciiTheme="minorHAnsi" w:hAnsiTheme="minorHAnsi" w:cstheme="minorHAnsi"/>
          <w:color w:val="000000" w:themeColor="text1"/>
          <w:sz w:val="22"/>
          <w:szCs w:val="22"/>
        </w:rPr>
        <w:t>gement forum led by Ian Jones (</w:t>
      </w:r>
      <w:r w:rsidRPr="00850AFE">
        <w:rPr>
          <w:rFonts w:asciiTheme="minorHAnsi" w:hAnsiTheme="minorHAnsi" w:cstheme="minorHAnsi"/>
          <w:color w:val="000000" w:themeColor="text1"/>
          <w:sz w:val="22"/>
          <w:szCs w:val="22"/>
        </w:rPr>
        <w:t>Assistant Principal) Ian Jones.</w:t>
      </w:r>
      <w:r w:rsidRPr="00707022">
        <w:rPr>
          <w:rFonts w:asciiTheme="minorHAnsi" w:hAnsiTheme="minorHAnsi" w:cstheme="minorHAnsi"/>
          <w:color w:val="000000" w:themeColor="text1"/>
          <w:sz w:val="22"/>
          <w:szCs w:val="22"/>
        </w:rPr>
        <w:t xml:space="preserve"> </w:t>
      </w:r>
    </w:p>
    <w:p w14:paraId="15629883"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p>
    <w:p w14:paraId="02819982"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r w:rsidRPr="00707022">
        <w:rPr>
          <w:rFonts w:asciiTheme="minorHAnsi" w:hAnsiTheme="minorHAnsi" w:cstheme="minorHAnsi"/>
          <w:color w:val="000000" w:themeColor="text1"/>
          <w:sz w:val="22"/>
          <w:szCs w:val="22"/>
        </w:rPr>
        <w:t xml:space="preserve">We intend for our curriculum to reflect the needs of our students and to support them to make happy, health, safe and informed decisions. In support of safeguarding the young people within our academy, the PSHE Autumn term programme will be based around protective behaviours and has been developed with the support of Children’s Services.  These subjects will always be taught in a sensitive, age appropriate and timely manner ensuring students have access to accurate information and which allows them to develop their own ideas and beliefs whilst keeping themselves and others safe. As part of this, students will always be encouraged to discuss topics with a trusted adult.  </w:t>
      </w:r>
    </w:p>
    <w:p w14:paraId="40EAC161" w14:textId="77777777" w:rsidR="00707022" w:rsidRPr="00707022" w:rsidRDefault="00707022" w:rsidP="00707022">
      <w:pPr>
        <w:autoSpaceDE w:val="0"/>
        <w:autoSpaceDN w:val="0"/>
        <w:adjustRightInd w:val="0"/>
        <w:jc w:val="both"/>
        <w:rPr>
          <w:rFonts w:asciiTheme="minorHAnsi" w:hAnsiTheme="minorHAnsi" w:cstheme="minorHAnsi"/>
          <w:b/>
          <w:color w:val="000000" w:themeColor="text1"/>
          <w:sz w:val="22"/>
          <w:szCs w:val="22"/>
        </w:rPr>
      </w:pPr>
    </w:p>
    <w:p w14:paraId="09098614"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r w:rsidRPr="00707022">
        <w:rPr>
          <w:rFonts w:asciiTheme="minorHAnsi" w:hAnsiTheme="minorHAnsi" w:cstheme="minorHAnsi"/>
          <w:color w:val="000000" w:themeColor="text1"/>
          <w:sz w:val="22"/>
          <w:szCs w:val="22"/>
        </w:rPr>
        <w:t xml:space="preserve">Protected characteristics </w:t>
      </w:r>
      <w:r w:rsidRPr="008E06A7">
        <w:rPr>
          <w:rFonts w:asciiTheme="minorHAnsi" w:hAnsiTheme="minorHAnsi" w:cstheme="minorHAnsi"/>
          <w:color w:val="000000" w:themeColor="text1"/>
          <w:sz w:val="22"/>
          <w:szCs w:val="22"/>
        </w:rPr>
        <w:t>as defined in the Equality Act 2010 (including LGBT) education</w:t>
      </w:r>
      <w:r w:rsidRPr="00707022">
        <w:rPr>
          <w:rFonts w:asciiTheme="minorHAnsi" w:hAnsiTheme="minorHAnsi" w:cstheme="minorHAnsi"/>
          <w:color w:val="000000" w:themeColor="text1"/>
          <w:sz w:val="22"/>
          <w:szCs w:val="22"/>
        </w:rPr>
        <w:t xml:space="preserve"> runs through the programme and supports the BHA inclusive community where we promote acceptance, kindness and respect.  </w:t>
      </w:r>
    </w:p>
    <w:p w14:paraId="4D695D98"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p>
    <w:p w14:paraId="5E387020"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r w:rsidRPr="00707022">
        <w:rPr>
          <w:rFonts w:asciiTheme="minorHAnsi" w:hAnsiTheme="minorHAnsi" w:cstheme="minorHAnsi"/>
          <w:color w:val="000000" w:themeColor="text1"/>
          <w:sz w:val="22"/>
          <w:szCs w:val="22"/>
        </w:rPr>
        <w:t xml:space="preserve">The PSHE programme and updated policy for the new academic year will be updated and available to view on the BHA website. </w:t>
      </w:r>
    </w:p>
    <w:p w14:paraId="363268A6" w14:textId="77777777"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p>
    <w:p w14:paraId="46E566CB" w14:textId="1D48B613" w:rsidR="00707022" w:rsidRPr="00707022" w:rsidRDefault="00707022" w:rsidP="00707022">
      <w:pPr>
        <w:autoSpaceDE w:val="0"/>
        <w:autoSpaceDN w:val="0"/>
        <w:adjustRightInd w:val="0"/>
        <w:jc w:val="both"/>
        <w:rPr>
          <w:rFonts w:asciiTheme="minorHAnsi" w:hAnsiTheme="minorHAnsi" w:cstheme="minorHAnsi"/>
          <w:color w:val="000000" w:themeColor="text1"/>
          <w:sz w:val="22"/>
          <w:szCs w:val="22"/>
        </w:rPr>
      </w:pPr>
      <w:r w:rsidRPr="00707022">
        <w:rPr>
          <w:rFonts w:asciiTheme="minorHAnsi" w:hAnsiTheme="minorHAnsi" w:cstheme="minorHAnsi"/>
          <w:color w:val="000000" w:themeColor="text1"/>
          <w:sz w:val="22"/>
          <w:szCs w:val="22"/>
        </w:rPr>
        <w:t>Parents will continue to have the right to withdra</w:t>
      </w:r>
      <w:r w:rsidR="00EE53CE">
        <w:rPr>
          <w:rFonts w:asciiTheme="minorHAnsi" w:hAnsiTheme="minorHAnsi" w:cstheme="minorHAnsi"/>
          <w:color w:val="000000" w:themeColor="text1"/>
          <w:sz w:val="22"/>
          <w:szCs w:val="22"/>
        </w:rPr>
        <w:t xml:space="preserve">w their child from non-statutory sex education up until three terms before the child turns 16.  Requests to withdraw children from statutory aspects of RSE are unlawful and will not be granted.  This includes relationship and health education (including puberty) and curriculum taught as part of the Science national curriculum. </w:t>
      </w:r>
      <w:r w:rsidRPr="00707022">
        <w:rPr>
          <w:rFonts w:asciiTheme="minorHAnsi" w:hAnsiTheme="minorHAnsi" w:cstheme="minorHAnsi"/>
          <w:color w:val="000000" w:themeColor="text1"/>
          <w:sz w:val="22"/>
          <w:szCs w:val="22"/>
        </w:rPr>
        <w:t xml:space="preserve"> </w:t>
      </w:r>
      <w:r w:rsidR="00EE53CE">
        <w:rPr>
          <w:rFonts w:asciiTheme="minorHAnsi" w:hAnsiTheme="minorHAnsi" w:cstheme="minorHAnsi"/>
          <w:color w:val="000000" w:themeColor="text1"/>
          <w:sz w:val="22"/>
          <w:szCs w:val="22"/>
        </w:rPr>
        <w:t xml:space="preserve">Please make an </w:t>
      </w:r>
      <w:r w:rsidRPr="00707022">
        <w:rPr>
          <w:rFonts w:asciiTheme="minorHAnsi" w:hAnsiTheme="minorHAnsi" w:cstheme="minorHAnsi"/>
          <w:color w:val="000000" w:themeColor="text1"/>
          <w:sz w:val="22"/>
          <w:szCs w:val="22"/>
        </w:rPr>
        <w:t>appointment with a member of the pastoral team</w:t>
      </w:r>
      <w:r w:rsidR="00EE53CE">
        <w:rPr>
          <w:rFonts w:asciiTheme="minorHAnsi" w:hAnsiTheme="minorHAnsi" w:cstheme="minorHAnsi"/>
          <w:color w:val="000000" w:themeColor="text1"/>
          <w:sz w:val="22"/>
          <w:szCs w:val="22"/>
        </w:rPr>
        <w:t xml:space="preserve"> </w:t>
      </w:r>
      <w:r w:rsidR="008E06A7">
        <w:rPr>
          <w:rFonts w:asciiTheme="minorHAnsi" w:hAnsiTheme="minorHAnsi" w:cstheme="minorHAnsi"/>
          <w:color w:val="000000" w:themeColor="text1"/>
          <w:sz w:val="22"/>
          <w:szCs w:val="22"/>
        </w:rPr>
        <w:t>in the first instance or the Principal</w:t>
      </w:r>
      <w:r w:rsidRPr="00707022">
        <w:rPr>
          <w:rFonts w:asciiTheme="minorHAnsi" w:hAnsiTheme="minorHAnsi" w:cstheme="minorHAnsi"/>
          <w:color w:val="000000" w:themeColor="text1"/>
          <w:sz w:val="22"/>
          <w:szCs w:val="22"/>
        </w:rPr>
        <w:t xml:space="preserve"> who will discuss any concerns you may have around this programme.</w:t>
      </w:r>
    </w:p>
    <w:p w14:paraId="095312D6" w14:textId="77777777" w:rsidR="00707022" w:rsidRPr="00707022" w:rsidRDefault="00707022" w:rsidP="00707022">
      <w:pPr>
        <w:autoSpaceDE w:val="0"/>
        <w:autoSpaceDN w:val="0"/>
        <w:adjustRightInd w:val="0"/>
        <w:jc w:val="both"/>
        <w:rPr>
          <w:rFonts w:asciiTheme="minorHAnsi" w:hAnsiTheme="minorHAnsi" w:cstheme="minorHAnsi"/>
          <w:b/>
          <w:color w:val="000000" w:themeColor="text1"/>
          <w:sz w:val="22"/>
          <w:szCs w:val="22"/>
        </w:rPr>
      </w:pPr>
      <w:bookmarkStart w:id="0" w:name="_GoBack"/>
      <w:bookmarkEnd w:id="0"/>
    </w:p>
    <w:p w14:paraId="2E9DD57C" w14:textId="77777777" w:rsidR="00206917" w:rsidRPr="00707022" w:rsidRDefault="00206917" w:rsidP="00074592">
      <w:pPr>
        <w:rPr>
          <w:rFonts w:asciiTheme="minorHAnsi" w:hAnsiTheme="minorHAnsi" w:cstheme="minorHAnsi"/>
          <w:b/>
        </w:rPr>
      </w:pPr>
    </w:p>
    <w:sectPr w:rsidR="00206917" w:rsidRPr="00707022" w:rsidSect="00E67C90">
      <w:headerReference w:type="first" r:id="rId9"/>
      <w:footerReference w:type="first" r:id="rId10"/>
      <w:type w:val="continuous"/>
      <w:pgSz w:w="11906" w:h="16838" w:code="9"/>
      <w:pgMar w:top="1276" w:right="1080" w:bottom="1440" w:left="1080" w:header="3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86E5A" w14:textId="77777777" w:rsidR="004340CB" w:rsidRDefault="004340CB">
      <w:r>
        <w:separator/>
      </w:r>
    </w:p>
  </w:endnote>
  <w:endnote w:type="continuationSeparator" w:id="0">
    <w:p w14:paraId="01FB0B63" w14:textId="77777777" w:rsidR="004340CB" w:rsidRDefault="0043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DWT Manu">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6C06" w14:textId="77777777" w:rsidR="00D07EBC" w:rsidRDefault="002C6296">
    <w:pPr>
      <w:pStyle w:val="Footer"/>
    </w:pPr>
    <w:r>
      <w:t xml:space="preserve">                      </w:t>
    </w:r>
  </w:p>
  <w:tbl>
    <w:tblPr>
      <w:tblStyle w:val="TableGrid"/>
      <w:tblW w:w="1146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28"/>
      <w:gridCol w:w="567"/>
      <w:gridCol w:w="714"/>
      <w:gridCol w:w="703"/>
      <w:gridCol w:w="567"/>
      <w:gridCol w:w="300"/>
      <w:gridCol w:w="1060"/>
      <w:gridCol w:w="625"/>
      <w:gridCol w:w="392"/>
      <w:gridCol w:w="1172"/>
      <w:gridCol w:w="704"/>
      <w:gridCol w:w="392"/>
      <w:gridCol w:w="180"/>
      <w:gridCol w:w="1782"/>
      <w:gridCol w:w="39"/>
    </w:tblGrid>
    <w:tr w:rsidR="004E5701" w14:paraId="7534C160" w14:textId="77777777" w:rsidTr="000D04DE">
      <w:tc>
        <w:tcPr>
          <w:tcW w:w="2041" w:type="dxa"/>
        </w:tcPr>
        <w:p w14:paraId="1E6B0A08" w14:textId="77777777" w:rsidR="004E5701" w:rsidRPr="008115BB" w:rsidRDefault="004E5701" w:rsidP="004E5701">
          <w:pPr>
            <w:jc w:val="center"/>
            <w:rPr>
              <w:sz w:val="8"/>
              <w:szCs w:val="8"/>
            </w:rPr>
          </w:pPr>
        </w:p>
        <w:p w14:paraId="0B6CA575" w14:textId="77777777" w:rsidR="004E5701" w:rsidRDefault="004E5701" w:rsidP="004E5701">
          <w:pPr>
            <w:jc w:val="center"/>
          </w:pPr>
          <w:r>
            <w:object w:dxaOrig="13577" w:dyaOrig="8714" w14:anchorId="74AB0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pt;height:41.4pt">
                <v:imagedata r:id="rId1" o:title=""/>
              </v:shape>
              <o:OLEObject Type="Embed" ProgID="PBrush" ShapeID="_x0000_i1025" DrawAspect="Content" ObjectID="_1661147045" r:id="rId2"/>
            </w:object>
          </w:r>
        </w:p>
      </w:tc>
      <w:tc>
        <w:tcPr>
          <w:tcW w:w="1509" w:type="dxa"/>
          <w:gridSpan w:val="3"/>
        </w:tcPr>
        <w:p w14:paraId="62143718" w14:textId="77777777" w:rsidR="004E5701" w:rsidRPr="00F36726" w:rsidRDefault="00F938C2" w:rsidP="004E5701">
          <w:pPr>
            <w:jc w:val="center"/>
            <w:rPr>
              <w:sz w:val="12"/>
              <w:szCs w:val="12"/>
            </w:rPr>
          </w:pPr>
          <w:r>
            <w:rPr>
              <w:noProof/>
            </w:rPr>
            <w:drawing>
              <wp:inline distT="0" distB="0" distL="0" distR="0" wp14:anchorId="5FA08081" wp14:editId="2B6EC808">
                <wp:extent cx="377270" cy="570016"/>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7270" cy="570016"/>
                        </a:xfrm>
                        <a:prstGeom prst="rect">
                          <a:avLst/>
                        </a:prstGeom>
                        <a:noFill/>
                      </pic:spPr>
                    </pic:pic>
                  </a:graphicData>
                </a:graphic>
              </wp:inline>
            </w:drawing>
          </w:r>
        </w:p>
      </w:tc>
      <w:tc>
        <w:tcPr>
          <w:tcW w:w="1570" w:type="dxa"/>
          <w:gridSpan w:val="3"/>
        </w:tcPr>
        <w:p w14:paraId="3C927966" w14:textId="77777777" w:rsidR="004E5701" w:rsidRDefault="00F938C2" w:rsidP="004E5701">
          <w:pPr>
            <w:jc w:val="center"/>
          </w:pPr>
          <w:r>
            <w:rPr>
              <w:rFonts w:ascii="Arial" w:hAnsi="Arial" w:cs="Arial"/>
              <w:noProof/>
            </w:rPr>
            <w:drawing>
              <wp:inline distT="0" distB="0" distL="0" distR="0" wp14:anchorId="53FC9559" wp14:editId="1BFA6B40">
                <wp:extent cx="391350" cy="542034"/>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431" cy="561537"/>
                        </a:xfrm>
                        <a:prstGeom prst="rect">
                          <a:avLst/>
                        </a:prstGeom>
                        <a:noFill/>
                      </pic:spPr>
                    </pic:pic>
                  </a:graphicData>
                </a:graphic>
              </wp:inline>
            </w:drawing>
          </w:r>
        </w:p>
      </w:tc>
      <w:tc>
        <w:tcPr>
          <w:tcW w:w="1060" w:type="dxa"/>
        </w:tcPr>
        <w:p w14:paraId="5A480430" w14:textId="77777777" w:rsidR="004E5701" w:rsidRPr="008115BB" w:rsidRDefault="004E5701" w:rsidP="004E5701">
          <w:pPr>
            <w:jc w:val="center"/>
            <w:rPr>
              <w:sz w:val="6"/>
              <w:szCs w:val="6"/>
            </w:rPr>
          </w:pPr>
        </w:p>
        <w:p w14:paraId="17D57FE1" w14:textId="77777777" w:rsidR="004E5701" w:rsidRPr="008115BB" w:rsidRDefault="00F938C2" w:rsidP="004E5701">
          <w:pPr>
            <w:jc w:val="center"/>
            <w:rPr>
              <w:sz w:val="6"/>
              <w:szCs w:val="6"/>
            </w:rPr>
          </w:pPr>
          <w:r>
            <w:rPr>
              <w:rFonts w:ascii="Arial" w:hAnsi="Arial" w:cs="Arial"/>
              <w:noProof/>
            </w:rPr>
            <w:drawing>
              <wp:inline distT="0" distB="0" distL="0" distR="0" wp14:anchorId="70F129A6" wp14:editId="6ED7B65E">
                <wp:extent cx="510639" cy="52219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0.png"/>
                        <pic:cNvPicPr/>
                      </pic:nvPicPr>
                      <pic:blipFill>
                        <a:blip r:embed="rId5">
                          <a:extLst>
                            <a:ext uri="{28A0092B-C50C-407E-A947-70E740481C1C}">
                              <a14:useLocalDpi xmlns:a14="http://schemas.microsoft.com/office/drawing/2010/main" val="0"/>
                            </a:ext>
                          </a:extLst>
                        </a:blip>
                        <a:stretch>
                          <a:fillRect/>
                        </a:stretch>
                      </pic:blipFill>
                      <pic:spPr>
                        <a:xfrm>
                          <a:off x="0" y="0"/>
                          <a:ext cx="533035" cy="545100"/>
                        </a:xfrm>
                        <a:prstGeom prst="rect">
                          <a:avLst/>
                        </a:prstGeom>
                      </pic:spPr>
                    </pic:pic>
                  </a:graphicData>
                </a:graphic>
              </wp:inline>
            </w:drawing>
          </w:r>
        </w:p>
      </w:tc>
      <w:tc>
        <w:tcPr>
          <w:tcW w:w="2189" w:type="dxa"/>
          <w:gridSpan w:val="3"/>
        </w:tcPr>
        <w:p w14:paraId="7497976D" w14:textId="77777777" w:rsidR="004E5701" w:rsidRPr="008115BB" w:rsidRDefault="004E5701" w:rsidP="004E5701">
          <w:pPr>
            <w:jc w:val="center"/>
            <w:rPr>
              <w:sz w:val="16"/>
              <w:szCs w:val="16"/>
            </w:rPr>
          </w:pPr>
        </w:p>
        <w:p w14:paraId="769935BE" w14:textId="77777777" w:rsidR="004E5701" w:rsidRDefault="00F938C2" w:rsidP="004E5701">
          <w:pPr>
            <w:jc w:val="center"/>
          </w:pPr>
          <w:r>
            <w:object w:dxaOrig="20148" w:dyaOrig="7589" w14:anchorId="647C3818">
              <v:shape id="_x0000_i1026" type="#_x0000_t75" style="width:64.45pt;height:28.85pt">
                <v:imagedata r:id="rId6" o:title=""/>
              </v:shape>
              <o:OLEObject Type="Embed" ProgID="PBrush" ShapeID="_x0000_i1026" DrawAspect="Content" ObjectID="_1661147046" r:id="rId7"/>
            </w:object>
          </w:r>
        </w:p>
      </w:tc>
      <w:tc>
        <w:tcPr>
          <w:tcW w:w="1276" w:type="dxa"/>
          <w:gridSpan w:val="3"/>
        </w:tcPr>
        <w:p w14:paraId="6EAFB1AE" w14:textId="77777777" w:rsidR="004E5701" w:rsidRDefault="00CA528B" w:rsidP="004E5701">
          <w:pPr>
            <w:jc w:val="center"/>
          </w:pPr>
          <w:r w:rsidRPr="00CA528B">
            <w:rPr>
              <w:rFonts w:asciiTheme="minorHAnsi" w:hAnsiTheme="minorHAnsi"/>
              <w:b/>
              <w:noProof/>
            </w:rPr>
            <w:drawing>
              <wp:inline distT="0" distB="0" distL="0" distR="0" wp14:anchorId="0C80EBFB" wp14:editId="48E9A7F1">
                <wp:extent cx="371475" cy="714515"/>
                <wp:effectExtent l="0" t="0" r="0" b="9525"/>
                <wp:docPr id="13" name="Picture 13" descr="C:\Users\Rbeardsworth\AppData\Local\Microsoft\Windows\INetCache\Content.Outlook\3G9NI8NS\AFC_RECOG_BRONZE_P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beardsworth\AppData\Local\Microsoft\Windows\INetCache\Content.Outlook\3G9NI8NS\AFC_RECOG_BRONZE_POS_RG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59" cy="720832"/>
                        </a:xfrm>
                        <a:prstGeom prst="rect">
                          <a:avLst/>
                        </a:prstGeom>
                        <a:noFill/>
                        <a:ln>
                          <a:noFill/>
                        </a:ln>
                      </pic:spPr>
                    </pic:pic>
                  </a:graphicData>
                </a:graphic>
              </wp:inline>
            </w:drawing>
          </w:r>
        </w:p>
      </w:tc>
      <w:tc>
        <w:tcPr>
          <w:tcW w:w="1821" w:type="dxa"/>
          <w:gridSpan w:val="2"/>
        </w:tcPr>
        <w:p w14:paraId="6540638F" w14:textId="77777777" w:rsidR="004E5701" w:rsidRPr="008115BB" w:rsidRDefault="004E5701" w:rsidP="004E5701">
          <w:pPr>
            <w:jc w:val="center"/>
            <w:rPr>
              <w:sz w:val="12"/>
              <w:szCs w:val="12"/>
            </w:rPr>
          </w:pPr>
        </w:p>
        <w:p w14:paraId="72384ED2" w14:textId="77777777" w:rsidR="004E5701" w:rsidRDefault="004E5701" w:rsidP="004E5701">
          <w:pPr>
            <w:jc w:val="center"/>
            <w:rPr>
              <w:rFonts w:ascii="Arial" w:hAnsi="Arial" w:cs="Arial"/>
              <w:noProof/>
            </w:rPr>
          </w:pPr>
          <w:r>
            <w:object w:dxaOrig="9586" w:dyaOrig="9586" w14:anchorId="46DCA563">
              <v:shape id="_x0000_i1027" type="#_x0000_t75" style="width:42.2pt;height:42.2pt">
                <v:imagedata r:id="rId9" o:title=""/>
              </v:shape>
              <o:OLEObject Type="Embed" ProgID="PBrush" ShapeID="_x0000_i1027" DrawAspect="Content" ObjectID="_1661147047" r:id="rId10"/>
            </w:object>
          </w:r>
        </w:p>
      </w:tc>
    </w:tr>
    <w:tr w:rsidR="00F938C2" w14:paraId="14A8F55D" w14:textId="77777777" w:rsidTr="00F93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269" w:type="dxa"/>
          <w:gridSpan w:val="2"/>
          <w:tcBorders>
            <w:top w:val="nil"/>
            <w:left w:val="nil"/>
            <w:bottom w:val="nil"/>
            <w:right w:val="nil"/>
          </w:tcBorders>
        </w:tcPr>
        <w:p w14:paraId="03EB8015" w14:textId="77777777" w:rsidR="00F938C2" w:rsidRDefault="00F938C2">
          <w:pPr>
            <w:pStyle w:val="Footer"/>
            <w:rPr>
              <w:rFonts w:ascii="MSDWT Manu" w:hAnsi="MSDWT Manu"/>
              <w:b/>
              <w:sz w:val="28"/>
            </w:rPr>
          </w:pPr>
          <w:r>
            <w:rPr>
              <w:noProof/>
              <w:sz w:val="8"/>
              <w:szCs w:val="8"/>
            </w:rPr>
            <w:drawing>
              <wp:inline distT="0" distB="0" distL="0" distR="0" wp14:anchorId="19C1A2D4" wp14:editId="34906D04">
                <wp:extent cx="1162050" cy="371475"/>
                <wp:effectExtent l="0" t="0" r="0" b="9525"/>
                <wp:docPr id="2" name="Picture 2" descr="SSAT FfEE Climate for learning-Trans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SAT FfEE Climate for learning-Transf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371475"/>
                        </a:xfrm>
                        <a:prstGeom prst="rect">
                          <a:avLst/>
                        </a:prstGeom>
                        <a:noFill/>
                        <a:ln>
                          <a:noFill/>
                        </a:ln>
                      </pic:spPr>
                    </pic:pic>
                  </a:graphicData>
                </a:graphic>
              </wp:inline>
            </w:drawing>
          </w:r>
        </w:p>
      </w:tc>
      <w:tc>
        <w:tcPr>
          <w:tcW w:w="567" w:type="dxa"/>
          <w:tcBorders>
            <w:top w:val="nil"/>
            <w:left w:val="nil"/>
            <w:bottom w:val="nil"/>
            <w:right w:val="nil"/>
          </w:tcBorders>
        </w:tcPr>
        <w:p w14:paraId="7C9D5102" w14:textId="77777777" w:rsidR="00F938C2" w:rsidRDefault="00F938C2">
          <w:pPr>
            <w:pStyle w:val="Footer"/>
            <w:rPr>
              <w:rFonts w:ascii="MSDWT Manu" w:hAnsi="MSDWT Manu"/>
              <w:b/>
              <w:sz w:val="28"/>
            </w:rPr>
          </w:pPr>
        </w:p>
      </w:tc>
      <w:tc>
        <w:tcPr>
          <w:tcW w:w="1417" w:type="dxa"/>
          <w:gridSpan w:val="2"/>
          <w:tcBorders>
            <w:top w:val="nil"/>
            <w:left w:val="nil"/>
            <w:bottom w:val="nil"/>
            <w:right w:val="nil"/>
          </w:tcBorders>
        </w:tcPr>
        <w:p w14:paraId="3A39C073" w14:textId="77777777" w:rsidR="00F938C2" w:rsidRDefault="00F938C2">
          <w:pPr>
            <w:pStyle w:val="Footer"/>
            <w:rPr>
              <w:rFonts w:ascii="MSDWT Manu" w:hAnsi="MSDWT Manu"/>
              <w:b/>
              <w:sz w:val="28"/>
            </w:rPr>
          </w:pPr>
          <w:r>
            <w:rPr>
              <w:noProof/>
            </w:rPr>
            <w:drawing>
              <wp:inline distT="0" distB="0" distL="0" distR="0" wp14:anchorId="23B30FAA" wp14:editId="276CC51A">
                <wp:extent cx="635469" cy="426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231" cy="444691"/>
                        </a:xfrm>
                        <a:prstGeom prst="rect">
                          <a:avLst/>
                        </a:prstGeom>
                        <a:noFill/>
                        <a:ln>
                          <a:noFill/>
                        </a:ln>
                      </pic:spPr>
                    </pic:pic>
                  </a:graphicData>
                </a:graphic>
              </wp:inline>
            </w:drawing>
          </w:r>
        </w:p>
      </w:tc>
      <w:tc>
        <w:tcPr>
          <w:tcW w:w="567" w:type="dxa"/>
          <w:tcBorders>
            <w:top w:val="nil"/>
            <w:left w:val="nil"/>
            <w:bottom w:val="nil"/>
            <w:right w:val="nil"/>
          </w:tcBorders>
        </w:tcPr>
        <w:p w14:paraId="5498C608" w14:textId="77777777" w:rsidR="00F938C2" w:rsidRDefault="00F938C2">
          <w:pPr>
            <w:pStyle w:val="Footer"/>
            <w:rPr>
              <w:rFonts w:ascii="MSDWT Manu" w:hAnsi="MSDWT Manu"/>
              <w:b/>
              <w:sz w:val="28"/>
            </w:rPr>
          </w:pPr>
        </w:p>
      </w:tc>
      <w:tc>
        <w:tcPr>
          <w:tcW w:w="1985" w:type="dxa"/>
          <w:gridSpan w:val="3"/>
          <w:tcBorders>
            <w:top w:val="nil"/>
            <w:left w:val="nil"/>
            <w:bottom w:val="nil"/>
            <w:right w:val="nil"/>
          </w:tcBorders>
        </w:tcPr>
        <w:p w14:paraId="03F1FAF9" w14:textId="77777777" w:rsidR="0056588B" w:rsidRPr="0056588B" w:rsidRDefault="0056588B">
          <w:pPr>
            <w:pStyle w:val="Footer"/>
            <w:rPr>
              <w:rFonts w:ascii="MSDWT Manu" w:hAnsi="MSDWT Manu"/>
              <w:b/>
              <w:sz w:val="12"/>
              <w:szCs w:val="12"/>
            </w:rPr>
          </w:pPr>
        </w:p>
        <w:p w14:paraId="7535E2AB" w14:textId="77777777" w:rsidR="00F938C2" w:rsidRDefault="00F938C2">
          <w:pPr>
            <w:pStyle w:val="Footer"/>
            <w:rPr>
              <w:rFonts w:ascii="MSDWT Manu" w:hAnsi="MSDWT Manu"/>
              <w:b/>
              <w:sz w:val="28"/>
            </w:rPr>
          </w:pPr>
          <w:r>
            <w:rPr>
              <w:rFonts w:ascii="Calibri" w:hAnsi="Calibri"/>
              <w:noProof/>
              <w:color w:val="1F497D"/>
              <w:sz w:val="22"/>
              <w:szCs w:val="22"/>
            </w:rPr>
            <w:drawing>
              <wp:inline distT="0" distB="0" distL="0" distR="0" wp14:anchorId="12D22FD8" wp14:editId="24822A31">
                <wp:extent cx="1009650" cy="167821"/>
                <wp:effectExtent l="0" t="0" r="0" b="3810"/>
                <wp:docPr id="19" name="Picture 19" descr="http://webcontent.ssatuk.co.uk/wp-content/uploads/2013/10/Lead-Practitioner-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http://webcontent.ssatuk.co.uk/wp-content/uploads/2013/10/Lead-Practitioner-FINAL.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44991" cy="173695"/>
                        </a:xfrm>
                        <a:prstGeom prst="rect">
                          <a:avLst/>
                        </a:prstGeom>
                        <a:noFill/>
                        <a:ln>
                          <a:noFill/>
                        </a:ln>
                      </pic:spPr>
                    </pic:pic>
                  </a:graphicData>
                </a:graphic>
              </wp:inline>
            </w:drawing>
          </w:r>
        </w:p>
      </w:tc>
      <w:tc>
        <w:tcPr>
          <w:tcW w:w="392" w:type="dxa"/>
          <w:tcBorders>
            <w:top w:val="nil"/>
            <w:left w:val="nil"/>
            <w:bottom w:val="nil"/>
            <w:right w:val="nil"/>
          </w:tcBorders>
        </w:tcPr>
        <w:p w14:paraId="2F45AD83" w14:textId="77777777" w:rsidR="00F938C2" w:rsidRDefault="00F938C2">
          <w:pPr>
            <w:pStyle w:val="Footer"/>
            <w:rPr>
              <w:rFonts w:ascii="MSDWT Manu" w:hAnsi="MSDWT Manu"/>
              <w:b/>
              <w:sz w:val="28"/>
            </w:rPr>
          </w:pPr>
        </w:p>
      </w:tc>
      <w:tc>
        <w:tcPr>
          <w:tcW w:w="1876" w:type="dxa"/>
          <w:gridSpan w:val="2"/>
          <w:tcBorders>
            <w:top w:val="nil"/>
            <w:left w:val="nil"/>
            <w:bottom w:val="nil"/>
            <w:right w:val="nil"/>
          </w:tcBorders>
        </w:tcPr>
        <w:p w14:paraId="1F1E49F1" w14:textId="77777777" w:rsidR="00F938C2" w:rsidRDefault="00F938C2">
          <w:pPr>
            <w:pStyle w:val="Footer"/>
            <w:rPr>
              <w:rFonts w:ascii="MSDWT Manu" w:hAnsi="MSDWT Manu"/>
              <w:b/>
              <w:sz w:val="28"/>
            </w:rPr>
          </w:pPr>
          <w:r>
            <w:rPr>
              <w:noProof/>
            </w:rPr>
            <w:drawing>
              <wp:inline distT="0" distB="0" distL="0" distR="0" wp14:anchorId="30996089" wp14:editId="07192D3B">
                <wp:extent cx="880235" cy="288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985" cy="289171"/>
                        </a:xfrm>
                        <a:prstGeom prst="rect">
                          <a:avLst/>
                        </a:prstGeom>
                        <a:noFill/>
                        <a:ln>
                          <a:noFill/>
                        </a:ln>
                      </pic:spPr>
                    </pic:pic>
                  </a:graphicData>
                </a:graphic>
              </wp:inline>
            </w:drawing>
          </w:r>
        </w:p>
      </w:tc>
      <w:tc>
        <w:tcPr>
          <w:tcW w:w="392" w:type="dxa"/>
          <w:tcBorders>
            <w:top w:val="nil"/>
            <w:left w:val="nil"/>
            <w:bottom w:val="nil"/>
            <w:right w:val="nil"/>
          </w:tcBorders>
        </w:tcPr>
        <w:p w14:paraId="680763BC" w14:textId="77777777" w:rsidR="00F938C2" w:rsidRDefault="00F938C2">
          <w:pPr>
            <w:pStyle w:val="Footer"/>
            <w:rPr>
              <w:rFonts w:ascii="MSDWT Manu" w:hAnsi="MSDWT Manu"/>
              <w:b/>
              <w:sz w:val="28"/>
            </w:rPr>
          </w:pPr>
        </w:p>
      </w:tc>
      <w:tc>
        <w:tcPr>
          <w:tcW w:w="1962" w:type="dxa"/>
          <w:gridSpan w:val="2"/>
          <w:tcBorders>
            <w:top w:val="nil"/>
            <w:left w:val="nil"/>
            <w:bottom w:val="nil"/>
            <w:right w:val="nil"/>
          </w:tcBorders>
        </w:tcPr>
        <w:p w14:paraId="7E8A248B" w14:textId="77777777" w:rsidR="00F938C2" w:rsidRDefault="00F938C2">
          <w:pPr>
            <w:pStyle w:val="Footer"/>
            <w:rPr>
              <w:rFonts w:ascii="MSDWT Manu" w:hAnsi="MSDWT Manu"/>
              <w:b/>
              <w:sz w:val="28"/>
            </w:rPr>
          </w:pPr>
          <w:r>
            <w:rPr>
              <w:noProof/>
              <w:sz w:val="6"/>
              <w:szCs w:val="6"/>
            </w:rPr>
            <w:drawing>
              <wp:inline distT="0" distB="0" distL="0" distR="0" wp14:anchorId="6BE8F285" wp14:editId="62ACBA19">
                <wp:extent cx="1108849" cy="352425"/>
                <wp:effectExtent l="0" t="0" r="0" b="0"/>
                <wp:docPr id="7" name="Picture 7" descr="C:\Users\RBeardsworth\AppData\Local\Microsoft\Windows\INetCache\Content.Word\SSAT FfEE Variety of teaching approaches- Transf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Beardsworth\AppData\Local\Microsoft\Windows\INetCache\Content.Word\SSAT FfEE Variety of teaching approaches- Transf bad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718" cy="362236"/>
                        </a:xfrm>
                        <a:prstGeom prst="rect">
                          <a:avLst/>
                        </a:prstGeom>
                        <a:noFill/>
                        <a:ln>
                          <a:noFill/>
                        </a:ln>
                      </pic:spPr>
                    </pic:pic>
                  </a:graphicData>
                </a:graphic>
              </wp:inline>
            </w:drawing>
          </w:r>
        </w:p>
      </w:tc>
    </w:tr>
  </w:tbl>
  <w:p w14:paraId="30D9B6D8" w14:textId="77777777" w:rsidR="00F938C2" w:rsidRDefault="00F938C2">
    <w:pPr>
      <w:pStyle w:val="Footer"/>
      <w:rPr>
        <w:rFonts w:ascii="MSDWT Manu" w:hAnsi="MSDWT Manu"/>
        <w:b/>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52DC8" w14:textId="77777777" w:rsidR="004340CB" w:rsidRDefault="004340CB">
      <w:r>
        <w:separator/>
      </w:r>
    </w:p>
  </w:footnote>
  <w:footnote w:type="continuationSeparator" w:id="0">
    <w:p w14:paraId="28CDF962" w14:textId="77777777" w:rsidR="004340CB" w:rsidRDefault="00434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F4AD0" w14:textId="77777777" w:rsidR="00D07EBC" w:rsidRDefault="002C6296">
    <w:pPr>
      <w:pStyle w:val="Header"/>
    </w:pPr>
    <w:r>
      <w:rPr>
        <w:noProof/>
      </w:rPr>
      <mc:AlternateContent>
        <mc:Choice Requires="wps">
          <w:drawing>
            <wp:anchor distT="45720" distB="45720" distL="114300" distR="114300" simplePos="0" relativeHeight="251660288" behindDoc="0" locked="0" layoutInCell="1" allowOverlap="1" wp14:anchorId="0BE87B33" wp14:editId="70CB01E8">
              <wp:simplePos x="0" y="0"/>
              <wp:positionH relativeFrom="column">
                <wp:posOffset>3895725</wp:posOffset>
              </wp:positionH>
              <wp:positionV relativeFrom="paragraph">
                <wp:posOffset>-7620</wp:posOffset>
              </wp:positionV>
              <wp:extent cx="2458720" cy="344170"/>
              <wp:effectExtent l="9525" t="11430" r="6985"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44170"/>
                      </a:xfrm>
                      <a:prstGeom prst="rect">
                        <a:avLst/>
                      </a:prstGeom>
                      <a:solidFill>
                        <a:srgbClr val="FFFFFF"/>
                      </a:solidFill>
                      <a:ln w="9525">
                        <a:solidFill>
                          <a:srgbClr val="FFFFFF"/>
                        </a:solidFill>
                        <a:miter lim="800000"/>
                        <a:headEnd/>
                        <a:tailEnd/>
                      </a:ln>
                    </wps:spPr>
                    <wps:txbx>
                      <w:txbxContent>
                        <w:p w14:paraId="176C2C93" w14:textId="77777777" w:rsidR="00D07EBC" w:rsidRDefault="002C6296">
                          <w:pPr>
                            <w:rPr>
                              <w:rFonts w:ascii="Calibri" w:hAnsi="Calibri" w:cs="Calibri"/>
                              <w:b/>
                              <w:color w:val="020340"/>
                              <w:sz w:val="28"/>
                            </w:rPr>
                          </w:pPr>
                          <w:r>
                            <w:rPr>
                              <w:rFonts w:ascii="Calibri" w:hAnsi="Calibri" w:cs="Calibri"/>
                              <w:b/>
                              <w:color w:val="020340"/>
                              <w:sz w:val="28"/>
                            </w:rPr>
                            <w:t xml:space="preserve">Principal: Mr </w:t>
                          </w:r>
                          <w:proofErr w:type="spellStart"/>
                          <w:r w:rsidR="00E365E0">
                            <w:rPr>
                              <w:rFonts w:ascii="Calibri" w:hAnsi="Calibri" w:cs="Calibri"/>
                              <w:b/>
                              <w:color w:val="020340"/>
                              <w:sz w:val="28"/>
                            </w:rPr>
                            <w:t>K</w:t>
                          </w:r>
                          <w:r w:rsidR="00761DCA">
                            <w:rPr>
                              <w:rFonts w:ascii="Calibri" w:hAnsi="Calibri" w:cs="Calibri"/>
                              <w:b/>
                              <w:color w:val="020340"/>
                              <w:sz w:val="28"/>
                            </w:rPr>
                            <w:t>ully</w:t>
                          </w:r>
                          <w:proofErr w:type="spellEnd"/>
                          <w:r w:rsidR="00E365E0">
                            <w:rPr>
                              <w:rFonts w:ascii="Calibri" w:hAnsi="Calibri" w:cs="Calibri"/>
                              <w:b/>
                              <w:color w:val="020340"/>
                              <w:sz w:val="28"/>
                            </w:rPr>
                            <w:t xml:space="preserve"> </w:t>
                          </w:r>
                          <w:proofErr w:type="spellStart"/>
                          <w:r w:rsidR="00E365E0">
                            <w:rPr>
                              <w:rFonts w:ascii="Calibri" w:hAnsi="Calibri" w:cs="Calibri"/>
                              <w:b/>
                              <w:color w:val="020340"/>
                              <w:sz w:val="28"/>
                            </w:rPr>
                            <w:t>Uppal</w:t>
                          </w:r>
                          <w:proofErr w:type="spell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E87B33" id="_x0000_t202" coordsize="21600,21600" o:spt="202" path="m,l,21600r21600,l21600,xe">
              <v:stroke joinstyle="miter"/>
              <v:path gradientshapeok="t" o:connecttype="rect"/>
            </v:shapetype>
            <v:shape id="Text Box 2" o:spid="_x0000_s1026" type="#_x0000_t202" style="position:absolute;margin-left:306.75pt;margin-top:-.6pt;width:193.6pt;height:27.1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" strokecolor="white">
              <v:textbox>
                <w:txbxContent>
                  <w:p w14:paraId="176C2C93" w14:textId="77777777" w:rsidR="00D07EBC" w:rsidRDefault="002C6296">
                    <w:pPr>
                      <w:rPr>
                        <w:rFonts w:ascii="Calibri" w:hAnsi="Calibri" w:cs="Calibri"/>
                        <w:b/>
                        <w:color w:val="020340"/>
                        <w:sz w:val="28"/>
                      </w:rPr>
                    </w:pPr>
                    <w:r>
                      <w:rPr>
                        <w:rFonts w:ascii="Calibri" w:hAnsi="Calibri" w:cs="Calibri"/>
                        <w:b/>
                        <w:color w:val="020340"/>
                        <w:sz w:val="28"/>
                      </w:rPr>
                      <w:t xml:space="preserve">Principal: Mr </w:t>
                    </w:r>
                    <w:proofErr w:type="spellStart"/>
                    <w:r w:rsidR="00E365E0">
                      <w:rPr>
                        <w:rFonts w:ascii="Calibri" w:hAnsi="Calibri" w:cs="Calibri"/>
                        <w:b/>
                        <w:color w:val="020340"/>
                        <w:sz w:val="28"/>
                      </w:rPr>
                      <w:t>K</w:t>
                    </w:r>
                    <w:r w:rsidR="00761DCA">
                      <w:rPr>
                        <w:rFonts w:ascii="Calibri" w:hAnsi="Calibri" w:cs="Calibri"/>
                        <w:b/>
                        <w:color w:val="020340"/>
                        <w:sz w:val="28"/>
                      </w:rPr>
                      <w:t>ully</w:t>
                    </w:r>
                    <w:proofErr w:type="spellEnd"/>
                    <w:r w:rsidR="00E365E0">
                      <w:rPr>
                        <w:rFonts w:ascii="Calibri" w:hAnsi="Calibri" w:cs="Calibri"/>
                        <w:b/>
                        <w:color w:val="020340"/>
                        <w:sz w:val="28"/>
                      </w:rPr>
                      <w:t xml:space="preserve"> Uppal</w:t>
                    </w:r>
                  </w:p>
                </w:txbxContent>
              </v:textbox>
              <w10:wrap type="square"/>
            </v:shape>
          </w:pict>
        </mc:Fallback>
      </mc:AlternateContent>
    </w:r>
    <w:r>
      <w:rPr>
        <w:noProof/>
      </w:rPr>
      <w:drawing>
        <wp:anchor distT="0" distB="0" distL="114300" distR="114300" simplePos="0" relativeHeight="251656192" behindDoc="1" locked="0" layoutInCell="1" allowOverlap="1" wp14:anchorId="37150BD5" wp14:editId="3D73A93F">
          <wp:simplePos x="0" y="0"/>
          <wp:positionH relativeFrom="column">
            <wp:posOffset>-371475</wp:posOffset>
          </wp:positionH>
          <wp:positionV relativeFrom="paragraph">
            <wp:posOffset>106680</wp:posOffset>
          </wp:positionV>
          <wp:extent cx="2543175" cy="1078230"/>
          <wp:effectExtent l="0" t="0" r="9525" b="7620"/>
          <wp:wrapTight wrapText="bothSides">
            <wp:wrapPolygon edited="0">
              <wp:start x="0" y="0"/>
              <wp:lineTo x="0" y="21371"/>
              <wp:lineTo x="21519" y="21371"/>
              <wp:lineTo x="21519" y="0"/>
              <wp:lineTo x="0" y="0"/>
            </wp:wrapPolygon>
          </wp:wrapTight>
          <wp:docPr id="216" name="Picture 9" descr="Description: Bristnall Hall - ATT final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ristnall Hall - ATT final logo CMYK"/>
                  <pic:cNvPicPr>
                    <a:picLocks noChangeAspect="1" noChangeArrowheads="1"/>
                  </pic:cNvPicPr>
                </pic:nvPicPr>
                <pic:blipFill>
                  <a:blip r:embed="rId1">
                    <a:extLst>
                      <a:ext uri="{28A0092B-C50C-407E-A947-70E740481C1C}">
                        <a14:useLocalDpi xmlns:a14="http://schemas.microsoft.com/office/drawing/2010/main" val="0"/>
                      </a:ext>
                    </a:extLst>
                  </a:blip>
                  <a:srcRect b="17206"/>
                  <a:stretch>
                    <a:fillRect/>
                  </a:stretch>
                </pic:blipFill>
                <pic:spPr bwMode="auto">
                  <a:xfrm>
                    <a:off x="0" y="0"/>
                    <a:ext cx="254317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B35E7B4" w14:textId="77777777" w:rsidR="00D07EBC" w:rsidRDefault="002C6296">
    <w:pPr>
      <w:pStyle w:val="Header"/>
    </w:pPr>
    <w:r>
      <w:t xml:space="preserve">                                                                                                </w:t>
    </w:r>
  </w:p>
  <w:p w14:paraId="7E06AB92" w14:textId="77777777" w:rsidR="00D07EBC" w:rsidRDefault="002C6296">
    <w:pPr>
      <w:pStyle w:val="Header"/>
      <w:jc w:val="center"/>
    </w:pPr>
    <w:r>
      <w:rPr>
        <w:noProof/>
      </w:rPr>
      <mc:AlternateContent>
        <mc:Choice Requires="wps">
          <w:drawing>
            <wp:anchor distT="45720" distB="45720" distL="114300" distR="114300" simplePos="0" relativeHeight="251658240" behindDoc="0" locked="0" layoutInCell="1" allowOverlap="1" wp14:anchorId="19309893" wp14:editId="785A0C33">
              <wp:simplePos x="0" y="0"/>
              <wp:positionH relativeFrom="column">
                <wp:posOffset>3909695</wp:posOffset>
              </wp:positionH>
              <wp:positionV relativeFrom="paragraph">
                <wp:posOffset>22860</wp:posOffset>
              </wp:positionV>
              <wp:extent cx="3004185" cy="824230"/>
              <wp:effectExtent l="4445" t="3810" r="1270" b="6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82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395C4" w14:textId="77777777" w:rsidR="00D07EBC" w:rsidRDefault="002C6296">
                          <w:pPr>
                            <w:spacing w:line="180" w:lineRule="auto"/>
                            <w:rPr>
                              <w:rFonts w:ascii="Calibri" w:hAnsi="Calibri" w:cs="Calibri"/>
                              <w:b/>
                              <w:color w:val="020340"/>
                              <w:sz w:val="18"/>
                              <w:szCs w:val="18"/>
                            </w:rPr>
                          </w:pPr>
                          <w:r>
                            <w:rPr>
                              <w:rFonts w:ascii="Calibri" w:hAnsi="Calibri" w:cs="Calibri"/>
                              <w:b/>
                              <w:color w:val="020340"/>
                              <w:sz w:val="18"/>
                              <w:szCs w:val="18"/>
                            </w:rPr>
                            <w:t>Bristnall Hall Lane – Oldbury – West Midlands – B68 9PA</w:t>
                          </w:r>
                        </w:p>
                        <w:p w14:paraId="05E556AD" w14:textId="77777777" w:rsidR="00D07EBC" w:rsidRDefault="00D07EBC">
                          <w:pPr>
                            <w:spacing w:line="180" w:lineRule="auto"/>
                            <w:rPr>
                              <w:rFonts w:ascii="Calibri" w:hAnsi="Calibri" w:cs="Calibri"/>
                              <w:b/>
                              <w:color w:val="020340"/>
                              <w:sz w:val="18"/>
                              <w:szCs w:val="18"/>
                            </w:rPr>
                          </w:pPr>
                        </w:p>
                        <w:p w14:paraId="4A3ACF7D" w14:textId="77777777" w:rsidR="00D07EBC" w:rsidRDefault="003324D9">
                          <w:pPr>
                            <w:spacing w:line="180" w:lineRule="auto"/>
                            <w:rPr>
                              <w:rFonts w:ascii="Calibri" w:hAnsi="Calibri" w:cs="Calibri"/>
                              <w:b/>
                              <w:color w:val="020340"/>
                              <w:sz w:val="18"/>
                              <w:szCs w:val="18"/>
                            </w:rPr>
                          </w:pPr>
                          <w:hyperlink r:id="rId2" w:history="1">
                            <w:r w:rsidR="002C6296">
                              <w:rPr>
                                <w:rStyle w:val="Hyperlink"/>
                                <w:rFonts w:ascii="Calibri" w:hAnsi="Calibri" w:cs="Calibri"/>
                                <w:b/>
                                <w:sz w:val="18"/>
                                <w:szCs w:val="18"/>
                              </w:rPr>
                              <w:t>http://www.bristnallhallacademy.attrust.org.uk</w:t>
                            </w:r>
                          </w:hyperlink>
                        </w:p>
                        <w:p w14:paraId="4D36C16E" w14:textId="77777777" w:rsidR="00D07EBC" w:rsidRDefault="00D07EBC">
                          <w:pPr>
                            <w:spacing w:line="180" w:lineRule="auto"/>
                            <w:rPr>
                              <w:rFonts w:ascii="Calibri" w:hAnsi="Calibri" w:cs="Calibri"/>
                              <w:b/>
                              <w:color w:val="020340"/>
                              <w:sz w:val="18"/>
                              <w:szCs w:val="18"/>
                            </w:rPr>
                          </w:pPr>
                        </w:p>
                        <w:p w14:paraId="48A77CB1" w14:textId="77777777" w:rsidR="00D07EBC" w:rsidRDefault="002C6296">
                          <w:pPr>
                            <w:spacing w:line="180" w:lineRule="auto"/>
                            <w:rPr>
                              <w:rFonts w:ascii="Calibri" w:hAnsi="Calibri" w:cs="Calibri"/>
                              <w:b/>
                              <w:color w:val="020340"/>
                              <w:sz w:val="18"/>
                              <w:szCs w:val="18"/>
                            </w:rPr>
                          </w:pPr>
                          <w:proofErr w:type="spellStart"/>
                          <w:r>
                            <w:rPr>
                              <w:rFonts w:ascii="Calibri" w:hAnsi="Calibri" w:cs="Calibri"/>
                              <w:b/>
                              <w:color w:val="020340"/>
                              <w:sz w:val="18"/>
                              <w:szCs w:val="18"/>
                            </w:rPr>
                            <w:t>tel</w:t>
                          </w:r>
                          <w:proofErr w:type="spellEnd"/>
                          <w:r>
                            <w:rPr>
                              <w:rFonts w:ascii="Calibri" w:hAnsi="Calibri" w:cs="Calibri"/>
                              <w:b/>
                              <w:color w:val="020340"/>
                              <w:sz w:val="18"/>
                              <w:szCs w:val="18"/>
                            </w:rPr>
                            <w:t xml:space="preserve">: +44 121 552 5425 </w:t>
                          </w:r>
                        </w:p>
                        <w:p w14:paraId="5C676312" w14:textId="77777777" w:rsidR="00D07EBC" w:rsidRDefault="00D07EBC">
                          <w:pPr>
                            <w:spacing w:line="180" w:lineRule="auto"/>
                            <w:rPr>
                              <w:rFonts w:ascii="Calibri" w:hAnsi="Calibri" w:cs="Calibri"/>
                              <w:b/>
                              <w:color w:val="02034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309893" id="_x0000_s1027" type="#_x0000_t202" style="position:absolute;left:0;text-align:left;margin-left:307.85pt;margin-top:1.8pt;width:236.55pt;height:64.9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" stroked="f">
              <v:textbox style="mso-fit-shape-to-text:t">
                <w:txbxContent>
                  <w:p w14:paraId="319395C4" w14:textId="77777777" w:rsidR="00D07EBC" w:rsidRDefault="002C6296">
                    <w:pPr>
                      <w:spacing w:line="180" w:lineRule="auto"/>
                      <w:rPr>
                        <w:rFonts w:ascii="Calibri" w:hAnsi="Calibri" w:cs="Calibri"/>
                        <w:b/>
                        <w:color w:val="020340"/>
                        <w:sz w:val="18"/>
                        <w:szCs w:val="18"/>
                      </w:rPr>
                    </w:pPr>
                    <w:r>
                      <w:rPr>
                        <w:rFonts w:ascii="Calibri" w:hAnsi="Calibri" w:cs="Calibri"/>
                        <w:b/>
                        <w:color w:val="020340"/>
                        <w:sz w:val="18"/>
                        <w:szCs w:val="18"/>
                      </w:rPr>
                      <w:t>Bristnall Hall Lane – Oldbury – West Midlands – B68 9PA</w:t>
                    </w:r>
                  </w:p>
                  <w:p w14:paraId="05E556AD" w14:textId="77777777" w:rsidR="00D07EBC" w:rsidRDefault="00D07EBC">
                    <w:pPr>
                      <w:spacing w:line="180" w:lineRule="auto"/>
                      <w:rPr>
                        <w:rFonts w:ascii="Calibri" w:hAnsi="Calibri" w:cs="Calibri"/>
                        <w:b/>
                        <w:color w:val="020340"/>
                        <w:sz w:val="18"/>
                        <w:szCs w:val="18"/>
                      </w:rPr>
                    </w:pPr>
                  </w:p>
                  <w:p w14:paraId="4A3ACF7D" w14:textId="77777777" w:rsidR="00D07EBC" w:rsidRDefault="004340CB">
                    <w:pPr>
                      <w:spacing w:line="180" w:lineRule="auto"/>
                      <w:rPr>
                        <w:rFonts w:ascii="Calibri" w:hAnsi="Calibri" w:cs="Calibri"/>
                        <w:b/>
                        <w:color w:val="020340"/>
                        <w:sz w:val="18"/>
                        <w:szCs w:val="18"/>
                      </w:rPr>
                    </w:pPr>
                    <w:hyperlink r:id="rId3" w:history="1">
                      <w:r w:rsidR="002C6296">
                        <w:rPr>
                          <w:rStyle w:val="Hyperlink"/>
                          <w:rFonts w:ascii="Calibri" w:hAnsi="Calibri" w:cs="Calibri"/>
                          <w:b/>
                          <w:sz w:val="18"/>
                          <w:szCs w:val="18"/>
                        </w:rPr>
                        <w:t>http://www.bristnallhallacademy.attrust.org.uk</w:t>
                      </w:r>
                    </w:hyperlink>
                  </w:p>
                  <w:p w14:paraId="4D36C16E" w14:textId="77777777" w:rsidR="00D07EBC" w:rsidRDefault="00D07EBC">
                    <w:pPr>
                      <w:spacing w:line="180" w:lineRule="auto"/>
                      <w:rPr>
                        <w:rFonts w:ascii="Calibri" w:hAnsi="Calibri" w:cs="Calibri"/>
                        <w:b/>
                        <w:color w:val="020340"/>
                        <w:sz w:val="18"/>
                        <w:szCs w:val="18"/>
                      </w:rPr>
                    </w:pPr>
                  </w:p>
                  <w:p w14:paraId="48A77CB1" w14:textId="77777777" w:rsidR="00D07EBC" w:rsidRDefault="002C6296">
                    <w:pPr>
                      <w:spacing w:line="180" w:lineRule="auto"/>
                      <w:rPr>
                        <w:rFonts w:ascii="Calibri" w:hAnsi="Calibri" w:cs="Calibri"/>
                        <w:b/>
                        <w:color w:val="020340"/>
                        <w:sz w:val="18"/>
                        <w:szCs w:val="18"/>
                      </w:rPr>
                    </w:pPr>
                    <w:proofErr w:type="spellStart"/>
                    <w:r>
                      <w:rPr>
                        <w:rFonts w:ascii="Calibri" w:hAnsi="Calibri" w:cs="Calibri"/>
                        <w:b/>
                        <w:color w:val="020340"/>
                        <w:sz w:val="18"/>
                        <w:szCs w:val="18"/>
                      </w:rPr>
                      <w:t>tel</w:t>
                    </w:r>
                    <w:proofErr w:type="spellEnd"/>
                    <w:r>
                      <w:rPr>
                        <w:rFonts w:ascii="Calibri" w:hAnsi="Calibri" w:cs="Calibri"/>
                        <w:b/>
                        <w:color w:val="020340"/>
                        <w:sz w:val="18"/>
                        <w:szCs w:val="18"/>
                      </w:rPr>
                      <w:t xml:space="preserve">: +44 121 552 5425 </w:t>
                    </w:r>
                  </w:p>
                  <w:p w14:paraId="5C676312" w14:textId="77777777" w:rsidR="00D07EBC" w:rsidRDefault="00D07EBC">
                    <w:pPr>
                      <w:spacing w:line="180" w:lineRule="auto"/>
                      <w:rPr>
                        <w:rFonts w:ascii="Calibri" w:hAnsi="Calibri" w:cs="Calibri"/>
                        <w:b/>
                        <w:color w:val="020340"/>
                        <w:sz w:val="18"/>
                        <w:szCs w:val="18"/>
                      </w:rPr>
                    </w:pPr>
                  </w:p>
                </w:txbxContent>
              </v:textbox>
              <w10:wrap type="square"/>
            </v:shape>
          </w:pict>
        </mc:Fallback>
      </mc:AlternateContent>
    </w:r>
    <w:r>
      <w:t xml:space="preserve">        </w:t>
    </w:r>
  </w:p>
  <w:p w14:paraId="60F0EF4E" w14:textId="77777777" w:rsidR="00D07EBC" w:rsidRDefault="00D07EBC">
    <w:pPr>
      <w:pStyle w:val="Header"/>
      <w:jc w:val="center"/>
    </w:pPr>
  </w:p>
  <w:p w14:paraId="16197980" w14:textId="77777777" w:rsidR="00D07EBC" w:rsidRDefault="00D07EBC">
    <w:pPr>
      <w:pStyle w:val="Header"/>
      <w:jc w:val="center"/>
    </w:pPr>
  </w:p>
  <w:p w14:paraId="6A56E822" w14:textId="77777777" w:rsidR="00D07EBC" w:rsidRDefault="00135905">
    <w:pPr>
      <w:pStyle w:val="Header"/>
      <w:jc w:val="center"/>
    </w:pPr>
    <w:r>
      <w:rPr>
        <w:noProof/>
      </w:rPr>
      <mc:AlternateContent>
        <mc:Choice Requires="wps">
          <w:drawing>
            <wp:anchor distT="45720" distB="45720" distL="114300" distR="114300" simplePos="0" relativeHeight="251665408" behindDoc="0" locked="0" layoutInCell="1" allowOverlap="1" wp14:anchorId="319307B3" wp14:editId="709B2B93">
              <wp:simplePos x="0" y="0"/>
              <wp:positionH relativeFrom="column">
                <wp:posOffset>5963599</wp:posOffset>
              </wp:positionH>
              <wp:positionV relativeFrom="paragraph">
                <wp:posOffset>166453</wp:posOffset>
              </wp:positionV>
              <wp:extent cx="1021080" cy="2489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48920"/>
                      </a:xfrm>
                      <a:prstGeom prst="rect">
                        <a:avLst/>
                      </a:prstGeom>
                      <a:noFill/>
                      <a:ln w="9525">
                        <a:noFill/>
                        <a:miter lim="800000"/>
                        <a:headEnd/>
                        <a:tailEnd/>
                      </a:ln>
                    </wps:spPr>
                    <wps:txbx>
                      <w:txbxContent>
                        <w:p w14:paraId="0172FC60" w14:textId="77777777" w:rsidR="00135905" w:rsidRDefault="001220A0">
                          <w:r>
                            <w:rPr>
                              <w:noProof/>
                            </w:rPr>
                            <w:drawing>
                              <wp:inline distT="0" distB="0" distL="0" distR="0" wp14:anchorId="073DA73C" wp14:editId="63454E2F">
                                <wp:extent cx="628755" cy="287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99555" cy="320221"/>
                                        </a:xfrm>
                                        <a:prstGeom prst="rect">
                                          <a:avLst/>
                                        </a:prstGeom>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307B3" id="_x0000_s1028" type="#_x0000_t202" style="position:absolute;left:0;text-align:left;margin-left:469.55pt;margin-top:13.1pt;width:80.4pt;height:19.6pt;z-index:251665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" filled="f" stroked="f">
              <v:textbox style="mso-fit-shape-to-text:t">
                <w:txbxContent>
                  <w:p w14:paraId="0172FC60" w14:textId="77777777" w:rsidR="00135905" w:rsidRDefault="001220A0">
                    <w:r>
                      <w:rPr>
                        <w:noProof/>
                      </w:rPr>
                      <w:drawing>
                        <wp:inline distT="0" distB="0" distL="0" distR="0" wp14:anchorId="073DA73C" wp14:editId="63454E2F">
                          <wp:extent cx="628755" cy="287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9555" cy="320221"/>
                                  </a:xfrm>
                                  <a:prstGeom prst="rect">
                                    <a:avLst/>
                                  </a:prstGeom>
                                </pic:spPr>
                              </pic:pic>
                            </a:graphicData>
                          </a:graphic>
                        </wp:inline>
                      </w:drawing>
                    </w:r>
                  </w:p>
                </w:txbxContent>
              </v:textbox>
              <w10:wrap type="square"/>
            </v:shape>
          </w:pict>
        </mc:Fallback>
      </mc:AlternateContent>
    </w:r>
  </w:p>
  <w:p w14:paraId="231448E1" w14:textId="77777777" w:rsidR="00D07EBC" w:rsidRDefault="0062379F">
    <w:pPr>
      <w:pStyle w:val="Header"/>
      <w:jc w:val="center"/>
    </w:pPr>
    <w:r>
      <w:rPr>
        <w:noProof/>
      </w:rPr>
      <mc:AlternateContent>
        <mc:Choice Requires="wps">
          <w:drawing>
            <wp:anchor distT="0" distB="0" distL="114300" distR="114300" simplePos="0" relativeHeight="251663360" behindDoc="0" locked="0" layoutInCell="1" allowOverlap="1" wp14:anchorId="0BE3A689" wp14:editId="37787A43">
              <wp:simplePos x="0" y="0"/>
              <wp:positionH relativeFrom="column">
                <wp:posOffset>4776850</wp:posOffset>
              </wp:positionH>
              <wp:positionV relativeFrom="paragraph">
                <wp:posOffset>75532</wp:posOffset>
              </wp:positionV>
              <wp:extent cx="1021278"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21278" cy="257175"/>
                      </a:xfrm>
                      <a:prstGeom prst="rect">
                        <a:avLst/>
                      </a:prstGeom>
                      <a:noFill/>
                      <a:ln w="6350">
                        <a:noFill/>
                      </a:ln>
                    </wps:spPr>
                    <wps:txbx>
                      <w:txbxContent>
                        <w:p w14:paraId="01C04872" w14:textId="77777777" w:rsidR="0062379F" w:rsidRPr="0062379F" w:rsidRDefault="0062379F">
                          <w:pPr>
                            <w:rPr>
                              <w:rFonts w:asciiTheme="minorHAnsi" w:hAnsiTheme="minorHAnsi"/>
                              <w:b/>
                              <w:color w:val="002060"/>
                              <w:sz w:val="18"/>
                              <w:szCs w:val="18"/>
                            </w:rPr>
                          </w:pPr>
                          <w:r w:rsidRPr="0062379F">
                            <w:rPr>
                              <w:rFonts w:asciiTheme="minorHAnsi" w:hAnsiTheme="minorHAnsi"/>
                              <w:b/>
                              <w:color w:val="002060"/>
                              <w:sz w:val="18"/>
                              <w:szCs w:val="18"/>
                            </w:rPr>
                            <w:t>@</w:t>
                          </w:r>
                          <w:proofErr w:type="spellStart"/>
                          <w:r w:rsidR="009812A7">
                            <w:rPr>
                              <w:rFonts w:asciiTheme="minorHAnsi" w:hAnsiTheme="minorHAnsi"/>
                              <w:b/>
                              <w:color w:val="002060"/>
                              <w:sz w:val="18"/>
                              <w:szCs w:val="18"/>
                            </w:rPr>
                            <w:t>BHall</w:t>
                          </w:r>
                          <w:r w:rsidRPr="0062379F">
                            <w:rPr>
                              <w:rFonts w:asciiTheme="minorHAnsi" w:hAnsiTheme="minorHAnsi"/>
                              <w:b/>
                              <w:color w:val="002060"/>
                              <w:sz w:val="18"/>
                              <w:szCs w:val="18"/>
                            </w:rPr>
                            <w:t>Academy</w:t>
                          </w:r>
                          <w:proofErr w:type="spellEnd"/>
                          <w:r w:rsidRPr="0062379F">
                            <w:rPr>
                              <w:rFonts w:asciiTheme="minorHAnsi" w:hAnsiTheme="minorHAnsi"/>
                              <w:b/>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3A689" id="Text Box 4" o:spid="_x0000_s1029" type="#_x0000_t202" style="position:absolute;left:0;text-align:left;margin-left:376.15pt;margin-top:5.95pt;width:80.4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" filled="f" stroked="f" strokeweight=".5pt">
              <v:textbox>
                <w:txbxContent>
                  <w:p w14:paraId="01C04872" w14:textId="77777777" w:rsidR="0062379F" w:rsidRPr="0062379F" w:rsidRDefault="0062379F">
                    <w:pPr>
                      <w:rPr>
                        <w:rFonts w:asciiTheme="minorHAnsi" w:hAnsiTheme="minorHAnsi"/>
                        <w:b/>
                        <w:color w:val="002060"/>
                        <w:sz w:val="18"/>
                        <w:szCs w:val="18"/>
                      </w:rPr>
                    </w:pPr>
                    <w:r w:rsidRPr="0062379F">
                      <w:rPr>
                        <w:rFonts w:asciiTheme="minorHAnsi" w:hAnsiTheme="minorHAnsi"/>
                        <w:b/>
                        <w:color w:val="002060"/>
                        <w:sz w:val="18"/>
                        <w:szCs w:val="18"/>
                      </w:rPr>
                      <w:t>@</w:t>
                    </w:r>
                    <w:proofErr w:type="spellStart"/>
                    <w:r w:rsidR="009812A7">
                      <w:rPr>
                        <w:rFonts w:asciiTheme="minorHAnsi" w:hAnsiTheme="minorHAnsi"/>
                        <w:b/>
                        <w:color w:val="002060"/>
                        <w:sz w:val="18"/>
                        <w:szCs w:val="18"/>
                      </w:rPr>
                      <w:t>BHall</w:t>
                    </w:r>
                    <w:r w:rsidRPr="0062379F">
                      <w:rPr>
                        <w:rFonts w:asciiTheme="minorHAnsi" w:hAnsiTheme="minorHAnsi"/>
                        <w:b/>
                        <w:color w:val="002060"/>
                        <w:sz w:val="18"/>
                        <w:szCs w:val="18"/>
                      </w:rPr>
                      <w:t>Academy</w:t>
                    </w:r>
                    <w:proofErr w:type="spellEnd"/>
                    <w:r w:rsidRPr="0062379F">
                      <w:rPr>
                        <w:rFonts w:asciiTheme="minorHAnsi" w:hAnsiTheme="minorHAnsi"/>
                        <w:b/>
                        <w:color w:val="002060"/>
                        <w:sz w:val="18"/>
                        <w:szCs w:val="18"/>
                      </w:rPr>
                      <w:t xml:space="preserve"> </w:t>
                    </w:r>
                  </w:p>
                </w:txbxContent>
              </v:textbox>
            </v:shape>
          </w:pict>
        </mc:Fallback>
      </mc:AlternateContent>
    </w:r>
    <w:r w:rsidR="002C6296">
      <w:rPr>
        <w:noProof/>
      </w:rPr>
      <mc:AlternateContent>
        <mc:Choice Requires="wps">
          <w:drawing>
            <wp:anchor distT="45720" distB="45720" distL="114300" distR="114300" simplePos="0" relativeHeight="251662336" behindDoc="0" locked="0" layoutInCell="1" allowOverlap="1" wp14:anchorId="23F7216D" wp14:editId="5ACA1834">
              <wp:simplePos x="0" y="0"/>
              <wp:positionH relativeFrom="column">
                <wp:posOffset>3924300</wp:posOffset>
              </wp:positionH>
              <wp:positionV relativeFrom="paragraph">
                <wp:posOffset>7620</wp:posOffset>
              </wp:positionV>
              <wp:extent cx="11049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6D684138" w14:textId="77777777" w:rsidR="00D07EBC" w:rsidRDefault="002C6296">
                          <w:r>
                            <w:rPr>
                              <w:noProof/>
                            </w:rPr>
                            <w:drawing>
                              <wp:inline distT="0" distB="0" distL="0" distR="0" wp14:anchorId="74D55369" wp14:editId="36EDEA64">
                                <wp:extent cx="571500" cy="27600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966" cy="294102"/>
                                        </a:xfrm>
                                        <a:prstGeom prst="rect">
                                          <a:avLst/>
                                        </a:prstGeom>
                                        <a:noFill/>
                                        <a:ln>
                                          <a:noFill/>
                                        </a:ln>
                                      </pic:spPr>
                                    </pic:pic>
                                  </a:graphicData>
                                </a:graphic>
                              </wp:inline>
                            </w:drawing>
                          </w:r>
                          <w:r w:rsidR="000E731E" w:rsidRPr="000E731E">
                            <w:rPr>
                              <w:noProof/>
                              <w:sz w:val="16"/>
                              <w:szCs w:val="16"/>
                            </w:rPr>
                            <w:t xml:space="preserve"> </w:t>
                          </w:r>
                          <w:r w:rsidR="000E731E">
                            <w:rPr>
                              <w:noProof/>
                            </w:rPr>
                            <w:drawing>
                              <wp:inline distT="0" distB="0" distL="0" distR="0" wp14:anchorId="6045D2EC" wp14:editId="71B98458">
                                <wp:extent cx="247672" cy="249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98" cy="260161"/>
                                        </a:xfrm>
                                        <a:prstGeom prst="rect">
                                          <a:avLst/>
                                        </a:prstGeom>
                                        <a:noFill/>
                                        <a:ln>
                                          <a:noFill/>
                                        </a:ln>
                                      </pic:spPr>
                                    </pic:pic>
                                  </a:graphicData>
                                </a:graphic>
                              </wp:inline>
                            </w:drawing>
                          </w:r>
                          <w:r w:rsidR="0062379F">
                            <w:rPr>
                              <w:noProof/>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7216D" id="_x0000_s1030" type="#_x0000_t202" style="position:absolute;left:0;text-align:left;margin-left:309pt;margin-top:.6pt;width:8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" filled="f" stroked="f">
              <v:textbox style="mso-fit-shape-to-text:t">
                <w:txbxContent>
                  <w:p w14:paraId="6D684138" w14:textId="77777777" w:rsidR="00D07EBC" w:rsidRDefault="002C6296">
                    <w:r>
                      <w:rPr>
                        <w:noProof/>
                      </w:rPr>
                      <w:drawing>
                        <wp:inline distT="0" distB="0" distL="0" distR="0" wp14:anchorId="74D55369" wp14:editId="36EDEA64">
                          <wp:extent cx="571500" cy="27600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66" cy="294102"/>
                                  </a:xfrm>
                                  <a:prstGeom prst="rect">
                                    <a:avLst/>
                                  </a:prstGeom>
                                  <a:noFill/>
                                  <a:ln>
                                    <a:noFill/>
                                  </a:ln>
                                </pic:spPr>
                              </pic:pic>
                            </a:graphicData>
                          </a:graphic>
                        </wp:inline>
                      </w:drawing>
                    </w:r>
                    <w:r w:rsidR="000E731E" w:rsidRPr="000E731E">
                      <w:rPr>
                        <w:noProof/>
                        <w:sz w:val="16"/>
                        <w:szCs w:val="16"/>
                      </w:rPr>
                      <w:t xml:space="preserve"> </w:t>
                    </w:r>
                    <w:r w:rsidR="000E731E">
                      <w:rPr>
                        <w:noProof/>
                      </w:rPr>
                      <w:drawing>
                        <wp:inline distT="0" distB="0" distL="0" distR="0" wp14:anchorId="6045D2EC" wp14:editId="71B98458">
                          <wp:extent cx="247672" cy="249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98" cy="260161"/>
                                  </a:xfrm>
                                  <a:prstGeom prst="rect">
                                    <a:avLst/>
                                  </a:prstGeom>
                                  <a:noFill/>
                                  <a:ln>
                                    <a:noFill/>
                                  </a:ln>
                                </pic:spPr>
                              </pic:pic>
                            </a:graphicData>
                          </a:graphic>
                        </wp:inline>
                      </w:drawing>
                    </w:r>
                    <w:r w:rsidR="0062379F">
                      <w:rPr>
                        <w:noProof/>
                        <w:sz w:val="16"/>
                        <w:szCs w:val="16"/>
                      </w:rPr>
                      <w:t xml:space="preserve"> </w:t>
                    </w:r>
                  </w:p>
                </w:txbxContent>
              </v:textbox>
              <w10:wrap type="square"/>
            </v:shape>
          </w:pict>
        </mc:Fallback>
      </mc:AlternateContent>
    </w:r>
  </w:p>
  <w:p w14:paraId="5C3CA220" w14:textId="77777777" w:rsidR="00D07EBC" w:rsidRDefault="002C6296">
    <w:pPr>
      <w:pStyle w:val="Header"/>
      <w:jc w:val="center"/>
    </w:pPr>
    <w:r>
      <w:rPr>
        <w:noProof/>
      </w:rPr>
      <mc:AlternateContent>
        <mc:Choice Requires="wps">
          <w:drawing>
            <wp:anchor distT="4294967295" distB="4294967295" distL="114300" distR="114300" simplePos="0" relativeHeight="251655168" behindDoc="0" locked="0" layoutInCell="1" allowOverlap="1" wp14:anchorId="160F7948" wp14:editId="6AAC7254">
              <wp:simplePos x="0" y="0"/>
              <wp:positionH relativeFrom="margin">
                <wp:align>center</wp:align>
              </wp:positionH>
              <wp:positionV relativeFrom="paragraph">
                <wp:posOffset>227544</wp:posOffset>
              </wp:positionV>
              <wp:extent cx="6895465" cy="0"/>
              <wp:effectExtent l="0" t="0" r="19685" b="1905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95465" cy="0"/>
                      </a:xfrm>
                      <a:prstGeom prst="line">
                        <a:avLst/>
                      </a:prstGeom>
                      <a:noFill/>
                      <a:ln w="19050">
                        <a:solidFill>
                          <a:srgbClr val="3627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6167DA" id="Line 2" o:spid="_x0000_s1026" style="position:absolute;flip:y;z-index:2516551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9pt" to="542.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" strokecolor="#36274d" strokeweight="1.5pt">
              <w10:wrap anchorx="margin"/>
            </v:line>
          </w:pict>
        </mc:Fallback>
      </mc:AlternateContent>
    </w:r>
    <w:r>
      <w:t xml:space="preserve">                          </w:t>
    </w:r>
    <w:r>
      <w:tab/>
      <w:t xml:space="preserve"> </w:t>
    </w:r>
  </w:p>
  <w:p w14:paraId="1D247CEB" w14:textId="77777777" w:rsidR="00D07EBC" w:rsidRDefault="002C6296">
    <w:pPr>
      <w:pStyle w:val="Header"/>
      <w:rPr>
        <w:b/>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B9B"/>
    <w:multiLevelType w:val="hybridMultilevel"/>
    <w:tmpl w:val="3264B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FA074E"/>
    <w:multiLevelType w:val="hybridMultilevel"/>
    <w:tmpl w:val="D124DB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D10058"/>
    <w:multiLevelType w:val="hybridMultilevel"/>
    <w:tmpl w:val="60484276"/>
    <w:lvl w:ilvl="0" w:tplc="04090001">
      <w:start w:val="1"/>
      <w:numFmt w:val="bullet"/>
      <w:lvlText w:val=""/>
      <w:lvlJc w:val="left"/>
      <w:pPr>
        <w:tabs>
          <w:tab w:val="num" w:pos="720"/>
        </w:tabs>
        <w:ind w:left="720" w:hanging="360"/>
      </w:pPr>
      <w:rPr>
        <w:rFonts w:ascii="Symbol" w:hAnsi="Symbol" w:hint="default"/>
      </w:rPr>
    </w:lvl>
    <w:lvl w:ilvl="1" w:tplc="5DA631F0">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8E522F"/>
    <w:multiLevelType w:val="hybridMultilevel"/>
    <w:tmpl w:val="50D2D8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826885"/>
    <w:multiLevelType w:val="hybridMultilevel"/>
    <w:tmpl w:val="03D6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33202F"/>
    <w:multiLevelType w:val="hybridMultilevel"/>
    <w:tmpl w:val="AFB09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4871E82"/>
    <w:multiLevelType w:val="hybridMultilevel"/>
    <w:tmpl w:val="377A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
  </w:num>
  <w:num w:numId="4">
    <w:abstractNumId w:val="4"/>
  </w:num>
  <w:num w:numId="5">
    <w:abstractNumId w:val="6"/>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BC"/>
    <w:rsid w:val="00074592"/>
    <w:rsid w:val="000C50D2"/>
    <w:rsid w:val="000D04DE"/>
    <w:rsid w:val="000E731E"/>
    <w:rsid w:val="001220A0"/>
    <w:rsid w:val="00135905"/>
    <w:rsid w:val="00183CDB"/>
    <w:rsid w:val="00206917"/>
    <w:rsid w:val="00225E95"/>
    <w:rsid w:val="002B17E4"/>
    <w:rsid w:val="002C6296"/>
    <w:rsid w:val="003324D9"/>
    <w:rsid w:val="003472F5"/>
    <w:rsid w:val="00355F0B"/>
    <w:rsid w:val="003A7F8C"/>
    <w:rsid w:val="003D7B8D"/>
    <w:rsid w:val="00401A26"/>
    <w:rsid w:val="004340CB"/>
    <w:rsid w:val="00437CB8"/>
    <w:rsid w:val="00484C3B"/>
    <w:rsid w:val="004A418E"/>
    <w:rsid w:val="004E5701"/>
    <w:rsid w:val="0052667D"/>
    <w:rsid w:val="00557E04"/>
    <w:rsid w:val="0056588B"/>
    <w:rsid w:val="00582353"/>
    <w:rsid w:val="0062379F"/>
    <w:rsid w:val="00674176"/>
    <w:rsid w:val="00675E6D"/>
    <w:rsid w:val="00707022"/>
    <w:rsid w:val="00741280"/>
    <w:rsid w:val="00761DCA"/>
    <w:rsid w:val="008115BB"/>
    <w:rsid w:val="00850AFE"/>
    <w:rsid w:val="008D3CC6"/>
    <w:rsid w:val="008E06A7"/>
    <w:rsid w:val="009812A7"/>
    <w:rsid w:val="009A2C30"/>
    <w:rsid w:val="009C221D"/>
    <w:rsid w:val="00A0216F"/>
    <w:rsid w:val="00A368D8"/>
    <w:rsid w:val="00A71A43"/>
    <w:rsid w:val="00BB7A27"/>
    <w:rsid w:val="00C2234F"/>
    <w:rsid w:val="00C322D6"/>
    <w:rsid w:val="00C4471D"/>
    <w:rsid w:val="00CA528B"/>
    <w:rsid w:val="00D07EBC"/>
    <w:rsid w:val="00D3131D"/>
    <w:rsid w:val="00D36FAF"/>
    <w:rsid w:val="00D5688F"/>
    <w:rsid w:val="00DC36BE"/>
    <w:rsid w:val="00E365E0"/>
    <w:rsid w:val="00E65988"/>
    <w:rsid w:val="00E67C90"/>
    <w:rsid w:val="00E939EB"/>
    <w:rsid w:val="00EA0821"/>
    <w:rsid w:val="00EE53CE"/>
    <w:rsid w:val="00F36726"/>
    <w:rsid w:val="00F538C3"/>
    <w:rsid w:val="00F93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14:docId w14:val="10FF1E53"/>
  <w15:docId w15:val="{85A2B340-1F47-4903-91C9-1F7B8DB61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120"/>
    </w:pPr>
    <w:rPr>
      <w:szCs w:val="20"/>
    </w:rPr>
  </w:style>
  <w:style w:type="paragraph" w:styleId="BalloonText">
    <w:name w:val="Balloon Text"/>
    <w:basedOn w:val="Normal"/>
    <w:semiHidden/>
    <w:rPr>
      <w:rFonts w:ascii="Tahoma" w:hAnsi="Tahoma" w:cs="Tahoma"/>
      <w:sz w:val="16"/>
      <w:szCs w:val="16"/>
    </w:rPr>
  </w:style>
  <w:style w:type="character" w:styleId="Hyperlink">
    <w:name w:val="Hyperlink"/>
    <w:rPr>
      <w:color w:val="0563C1"/>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unhideWhenUse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Pr>
      <w:rFonts w:ascii="Calibri" w:eastAsiaTheme="minorHAnsi" w:hAnsi="Calibri" w:cstheme="minorBidi"/>
      <w:sz w:val="22"/>
      <w:szCs w:val="21"/>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Pr>
      <w:rFonts w:ascii="Arial" w:hAnsi="Arial" w:cs="Arial"/>
      <w:b/>
      <w:bCs/>
      <w:sz w:val="26"/>
      <w:szCs w:val="26"/>
      <w:lang w:eastAsia="en-US"/>
    </w:rPr>
  </w:style>
  <w:style w:type="character" w:styleId="Strong">
    <w:name w:val="Strong"/>
    <w:uiPriority w:val="22"/>
    <w:qFormat/>
    <w:rPr>
      <w:b/>
      <w:bCs/>
    </w:rPr>
  </w:style>
  <w:style w:type="character" w:customStyle="1" w:styleId="country">
    <w:name w:val="country"/>
  </w:style>
  <w:style w:type="paragraph" w:styleId="NoSpacing">
    <w:name w:val="No Spacing"/>
    <w:uiPriority w:val="1"/>
    <w:qFormat/>
    <w:rPr>
      <w:sz w:val="24"/>
      <w:szCs w:val="24"/>
    </w:rPr>
  </w:style>
  <w:style w:type="paragraph" w:customStyle="1" w:styleId="Default">
    <w:name w:val="Default"/>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59891">
      <w:bodyDiv w:val="1"/>
      <w:marLeft w:val="0"/>
      <w:marRight w:val="0"/>
      <w:marTop w:val="0"/>
      <w:marBottom w:val="0"/>
      <w:divBdr>
        <w:top w:val="none" w:sz="0" w:space="0" w:color="auto"/>
        <w:left w:val="none" w:sz="0" w:space="0" w:color="auto"/>
        <w:bottom w:val="none" w:sz="0" w:space="0" w:color="auto"/>
        <w:right w:val="none" w:sz="0" w:space="0" w:color="auto"/>
      </w:divBdr>
    </w:div>
    <w:div w:id="333806326">
      <w:bodyDiv w:val="1"/>
      <w:marLeft w:val="0"/>
      <w:marRight w:val="0"/>
      <w:marTop w:val="0"/>
      <w:marBottom w:val="0"/>
      <w:divBdr>
        <w:top w:val="none" w:sz="0" w:space="0" w:color="auto"/>
        <w:left w:val="none" w:sz="0" w:space="0" w:color="auto"/>
        <w:bottom w:val="none" w:sz="0" w:space="0" w:color="auto"/>
        <w:right w:val="none" w:sz="0" w:space="0" w:color="auto"/>
      </w:divBdr>
    </w:div>
    <w:div w:id="1010183160">
      <w:bodyDiv w:val="1"/>
      <w:marLeft w:val="0"/>
      <w:marRight w:val="0"/>
      <w:marTop w:val="0"/>
      <w:marBottom w:val="0"/>
      <w:divBdr>
        <w:top w:val="none" w:sz="0" w:space="0" w:color="auto"/>
        <w:left w:val="none" w:sz="0" w:space="0" w:color="auto"/>
        <w:bottom w:val="none" w:sz="0" w:space="0" w:color="auto"/>
        <w:right w:val="none" w:sz="0" w:space="0" w:color="auto"/>
      </w:divBdr>
    </w:div>
    <w:div w:id="117584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stnallhallacademy.attrust.org.uk/curriculum/psh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jpeg"/><Relationship Id="rId3" Type="http://schemas.openxmlformats.org/officeDocument/2006/relationships/image" Target="media/image6.png"/><Relationship Id="rId7" Type="http://schemas.openxmlformats.org/officeDocument/2006/relationships/oleObject" Target="embeddings/oleObject2.bin"/><Relationship Id="rId12" Type="http://schemas.openxmlformats.org/officeDocument/2006/relationships/image" Target="media/image13.png"/><Relationship Id="rId2" Type="http://schemas.openxmlformats.org/officeDocument/2006/relationships/oleObject" Target="embeddings/oleObject1.bin"/><Relationship Id="rId16" Type="http://schemas.openxmlformats.org/officeDocument/2006/relationships/image" Target="media/image16.png"/><Relationship Id="rId1" Type="http://schemas.openxmlformats.org/officeDocument/2006/relationships/image" Target="media/image5.png"/><Relationship Id="rId6" Type="http://schemas.openxmlformats.org/officeDocument/2006/relationships/image" Target="media/image9.png"/><Relationship Id="rId11" Type="http://schemas.openxmlformats.org/officeDocument/2006/relationships/image" Target="media/image12.png"/><Relationship Id="rId5" Type="http://schemas.openxmlformats.org/officeDocument/2006/relationships/image" Target="media/image8.png"/><Relationship Id="rId15" Type="http://schemas.openxmlformats.org/officeDocument/2006/relationships/image" Target="media/image15.png"/><Relationship Id="rId10" Type="http://schemas.openxmlformats.org/officeDocument/2006/relationships/oleObject" Target="embeddings/oleObject3.bin"/><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cid:image001.jpg@01D3F3FE.7C0DAC70"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hyperlink" Target="http://www.bristnallhallacademy.attrust.org.uk" TargetMode="External"/><Relationship Id="rId7" Type="http://schemas.openxmlformats.org/officeDocument/2006/relationships/image" Target="media/image4.png"/><Relationship Id="rId2" Type="http://schemas.openxmlformats.org/officeDocument/2006/relationships/hyperlink" Target="http://www.bristnallhallacademy.attrust.org.uk" TargetMode="External"/><Relationship Id="rId1" Type="http://schemas.openxmlformats.org/officeDocument/2006/relationships/image" Target="media/image1.jpeg"/><Relationship Id="rId6" Type="http://schemas.openxmlformats.org/officeDocument/2006/relationships/image" Target="media/image3.png"/><Relationship Id="rId5" Type="http://schemas.openxmlformats.org/officeDocument/2006/relationships/image" Target="media/image20.jpeg"/><Relationship Id="rId4" Type="http://schemas.openxmlformats.org/officeDocument/2006/relationships/image" Target="media/image2.jpeg"/><Relationship Id="rId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5124B-5502-4E06-BC84-E7046788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468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CharactersWithSpaces>
  <SharedDoc>false</SharedDoc>
  <HLinks>
    <vt:vector size="6" baseType="variant">
      <vt:variant>
        <vt:i4>8126498</vt:i4>
      </vt:variant>
      <vt:variant>
        <vt:i4>0</vt:i4>
      </vt:variant>
      <vt:variant>
        <vt:i4>0</vt:i4>
      </vt:variant>
      <vt:variant>
        <vt:i4>5</vt:i4>
      </vt:variant>
      <vt:variant>
        <vt:lpwstr>http://www.bristnallhallacademy.attrust.org.uk/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Ali</dc:creator>
  <cp:lastModifiedBy>Jackson A</cp:lastModifiedBy>
  <cp:revision>12</cp:revision>
  <cp:lastPrinted>2019-07-17T13:34:00Z</cp:lastPrinted>
  <dcterms:created xsi:type="dcterms:W3CDTF">2020-09-04T14:57:00Z</dcterms:created>
  <dcterms:modified xsi:type="dcterms:W3CDTF">2020-09-09T07:57:00Z</dcterms:modified>
</cp:coreProperties>
</file>